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6F" w:rsidRPr="00AC6318" w:rsidRDefault="00AC6318" w:rsidP="008C006F">
      <w:pPr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8C006F" w:rsidRPr="008C006F">
        <w:rPr>
          <w:b/>
          <w:sz w:val="32"/>
          <w:szCs w:val="32"/>
          <w:lang w:val="ru-RU"/>
        </w:rPr>
        <w:t>Баланс-2</w:t>
      </w:r>
      <w:r w:rsidR="00EF2685">
        <w:rPr>
          <w:b/>
          <w:sz w:val="32"/>
          <w:szCs w:val="32"/>
        </w:rPr>
        <w:t>W</w:t>
      </w:r>
      <w:r>
        <w:rPr>
          <w:b/>
          <w:sz w:val="32"/>
          <w:szCs w:val="32"/>
          <w:lang w:val="ru-RU"/>
        </w:rPr>
        <w:t>»</w:t>
      </w:r>
    </w:p>
    <w:p w:rsidR="008C006F" w:rsidRPr="00AC6318" w:rsidRDefault="008C006F" w:rsidP="008C006F">
      <w:pPr>
        <w:ind w:firstLine="0"/>
        <w:jc w:val="center"/>
        <w:rPr>
          <w:b/>
          <w:sz w:val="28"/>
          <w:szCs w:val="28"/>
          <w:lang w:val="ru-RU"/>
        </w:rPr>
      </w:pPr>
      <w:r w:rsidRPr="00AC6318">
        <w:rPr>
          <w:b/>
          <w:sz w:val="28"/>
          <w:szCs w:val="28"/>
          <w:lang w:val="ru-RU"/>
        </w:rPr>
        <w:t>Подготовка корректировочных отчетов по стандарту ОЭСР (</w:t>
      </w:r>
      <w:r w:rsidRPr="00AC6318">
        <w:rPr>
          <w:b/>
          <w:sz w:val="28"/>
          <w:szCs w:val="28"/>
        </w:rPr>
        <w:t>CRS</w:t>
      </w:r>
      <w:r w:rsidRPr="00AC6318">
        <w:rPr>
          <w:b/>
          <w:sz w:val="28"/>
          <w:szCs w:val="28"/>
          <w:lang w:val="ru-RU"/>
        </w:rPr>
        <w:t>)</w:t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  <w:lang w:val="ru-RU"/>
        </w:rPr>
        <w:id w:val="-24549551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C006F" w:rsidRDefault="008C006F" w:rsidP="008C006F">
          <w:pPr>
            <w:pStyle w:val="TOCHeading"/>
            <w:numPr>
              <w:ilvl w:val="0"/>
              <w:numId w:val="0"/>
            </w:numPr>
            <w:jc w:val="center"/>
          </w:pPr>
          <w:r>
            <w:rPr>
              <w:lang w:val="ru-RU"/>
            </w:rPr>
            <w:t>Оглавление</w:t>
          </w:r>
        </w:p>
        <w:p w:rsidR="00A974A8" w:rsidRDefault="008C006F">
          <w:pPr>
            <w:pStyle w:val="TOC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178600" w:history="1">
            <w:r w:rsidR="00A974A8" w:rsidRPr="0051413C">
              <w:rPr>
                <w:rStyle w:val="Hyperlink"/>
                <w:noProof/>
                <w:lang w:val="ru-RU"/>
              </w:rPr>
              <w:t>1</w:t>
            </w:r>
            <w:r w:rsidR="00A974A8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974A8" w:rsidRPr="0051413C">
              <w:rPr>
                <w:rStyle w:val="Hyperlink"/>
                <w:noProof/>
                <w:lang w:val="ru-RU"/>
              </w:rPr>
              <w:t>Подготовка корректировочных отчетов</w:t>
            </w:r>
            <w:r w:rsidR="00A974A8">
              <w:rPr>
                <w:noProof/>
                <w:webHidden/>
              </w:rPr>
              <w:tab/>
            </w:r>
            <w:r w:rsidR="00A974A8">
              <w:rPr>
                <w:noProof/>
                <w:webHidden/>
              </w:rPr>
              <w:fldChar w:fldCharType="begin"/>
            </w:r>
            <w:r w:rsidR="00A974A8">
              <w:rPr>
                <w:noProof/>
                <w:webHidden/>
              </w:rPr>
              <w:instrText xml:space="preserve"> PAGEREF _Toc52178600 \h </w:instrText>
            </w:r>
            <w:r w:rsidR="00A974A8">
              <w:rPr>
                <w:noProof/>
                <w:webHidden/>
              </w:rPr>
            </w:r>
            <w:r w:rsidR="00A974A8">
              <w:rPr>
                <w:noProof/>
                <w:webHidden/>
              </w:rPr>
              <w:fldChar w:fldCharType="separate"/>
            </w:r>
            <w:r w:rsidR="00A974A8">
              <w:rPr>
                <w:noProof/>
                <w:webHidden/>
              </w:rPr>
              <w:t>2</w:t>
            </w:r>
            <w:r w:rsidR="00A974A8">
              <w:rPr>
                <w:noProof/>
                <w:webHidden/>
              </w:rPr>
              <w:fldChar w:fldCharType="end"/>
            </w:r>
          </w:hyperlink>
        </w:p>
        <w:p w:rsidR="00A974A8" w:rsidRDefault="00AC6318">
          <w:pPr>
            <w:pStyle w:val="TOC2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178601" w:history="1">
            <w:r w:rsidR="00A974A8" w:rsidRPr="0051413C">
              <w:rPr>
                <w:rStyle w:val="Hyperlink"/>
                <w:noProof/>
                <w:lang w:val="ru-RU"/>
              </w:rPr>
              <w:t>1.1</w:t>
            </w:r>
            <w:r w:rsidR="00A974A8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974A8" w:rsidRPr="0051413C">
              <w:rPr>
                <w:rStyle w:val="Hyperlink"/>
                <w:noProof/>
                <w:lang w:val="ru-RU"/>
              </w:rPr>
              <w:t>Подготовка отчета в режиме просмотра корректировочных данных</w:t>
            </w:r>
            <w:r w:rsidR="00A974A8">
              <w:rPr>
                <w:noProof/>
                <w:webHidden/>
              </w:rPr>
              <w:tab/>
            </w:r>
            <w:r w:rsidR="00A974A8">
              <w:rPr>
                <w:noProof/>
                <w:webHidden/>
              </w:rPr>
              <w:fldChar w:fldCharType="begin"/>
            </w:r>
            <w:r w:rsidR="00A974A8">
              <w:rPr>
                <w:noProof/>
                <w:webHidden/>
              </w:rPr>
              <w:instrText xml:space="preserve"> PAGEREF _Toc52178601 \h </w:instrText>
            </w:r>
            <w:r w:rsidR="00A974A8">
              <w:rPr>
                <w:noProof/>
                <w:webHidden/>
              </w:rPr>
            </w:r>
            <w:r w:rsidR="00A974A8">
              <w:rPr>
                <w:noProof/>
                <w:webHidden/>
              </w:rPr>
              <w:fldChar w:fldCharType="separate"/>
            </w:r>
            <w:r w:rsidR="00A974A8">
              <w:rPr>
                <w:noProof/>
                <w:webHidden/>
              </w:rPr>
              <w:t>2</w:t>
            </w:r>
            <w:r w:rsidR="00A974A8">
              <w:rPr>
                <w:noProof/>
                <w:webHidden/>
              </w:rPr>
              <w:fldChar w:fldCharType="end"/>
            </w:r>
          </w:hyperlink>
        </w:p>
        <w:p w:rsidR="00A974A8" w:rsidRDefault="00AC6318">
          <w:pPr>
            <w:pStyle w:val="TOC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178602" w:history="1">
            <w:r w:rsidR="00A974A8" w:rsidRPr="0051413C">
              <w:rPr>
                <w:rStyle w:val="Hyperlink"/>
                <w:noProof/>
                <w:lang w:val="ru-RU"/>
              </w:rPr>
              <w:t>1.1.1</w:t>
            </w:r>
            <w:r w:rsidR="00A974A8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974A8" w:rsidRPr="0051413C">
              <w:rPr>
                <w:rStyle w:val="Hyperlink"/>
                <w:noProof/>
                <w:lang w:val="ru-RU"/>
              </w:rPr>
              <w:t>Корректировка сведений</w:t>
            </w:r>
            <w:r w:rsidR="00A974A8">
              <w:rPr>
                <w:noProof/>
                <w:webHidden/>
              </w:rPr>
              <w:tab/>
            </w:r>
            <w:r w:rsidR="00A974A8">
              <w:rPr>
                <w:noProof/>
                <w:webHidden/>
              </w:rPr>
              <w:fldChar w:fldCharType="begin"/>
            </w:r>
            <w:r w:rsidR="00A974A8">
              <w:rPr>
                <w:noProof/>
                <w:webHidden/>
              </w:rPr>
              <w:instrText xml:space="preserve"> PAGEREF _Toc52178602 \h </w:instrText>
            </w:r>
            <w:r w:rsidR="00A974A8">
              <w:rPr>
                <w:noProof/>
                <w:webHidden/>
              </w:rPr>
            </w:r>
            <w:r w:rsidR="00A974A8">
              <w:rPr>
                <w:noProof/>
                <w:webHidden/>
              </w:rPr>
              <w:fldChar w:fldCharType="separate"/>
            </w:r>
            <w:r w:rsidR="00A974A8">
              <w:rPr>
                <w:noProof/>
                <w:webHidden/>
              </w:rPr>
              <w:t>3</w:t>
            </w:r>
            <w:r w:rsidR="00A974A8">
              <w:rPr>
                <w:noProof/>
                <w:webHidden/>
              </w:rPr>
              <w:fldChar w:fldCharType="end"/>
            </w:r>
          </w:hyperlink>
        </w:p>
        <w:p w:rsidR="00A974A8" w:rsidRDefault="00AC6318">
          <w:pPr>
            <w:pStyle w:val="TOC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178603" w:history="1">
            <w:r w:rsidR="00A974A8" w:rsidRPr="0051413C">
              <w:rPr>
                <w:rStyle w:val="Hyperlink"/>
                <w:noProof/>
                <w:lang w:val="ru-RU"/>
              </w:rPr>
              <w:t>1.1.2</w:t>
            </w:r>
            <w:r w:rsidR="00A974A8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974A8" w:rsidRPr="0051413C">
              <w:rPr>
                <w:rStyle w:val="Hyperlink"/>
                <w:noProof/>
                <w:lang w:val="ru-RU"/>
              </w:rPr>
              <w:t>Удаление сведений</w:t>
            </w:r>
            <w:r w:rsidR="00A974A8">
              <w:rPr>
                <w:noProof/>
                <w:webHidden/>
              </w:rPr>
              <w:tab/>
            </w:r>
            <w:r w:rsidR="00A974A8">
              <w:rPr>
                <w:noProof/>
                <w:webHidden/>
              </w:rPr>
              <w:fldChar w:fldCharType="begin"/>
            </w:r>
            <w:r w:rsidR="00A974A8">
              <w:rPr>
                <w:noProof/>
                <w:webHidden/>
              </w:rPr>
              <w:instrText xml:space="preserve"> PAGEREF _Toc52178603 \h </w:instrText>
            </w:r>
            <w:r w:rsidR="00A974A8">
              <w:rPr>
                <w:noProof/>
                <w:webHidden/>
              </w:rPr>
            </w:r>
            <w:r w:rsidR="00A974A8">
              <w:rPr>
                <w:noProof/>
                <w:webHidden/>
              </w:rPr>
              <w:fldChar w:fldCharType="separate"/>
            </w:r>
            <w:r w:rsidR="00A974A8">
              <w:rPr>
                <w:noProof/>
                <w:webHidden/>
              </w:rPr>
              <w:t>3</w:t>
            </w:r>
            <w:r w:rsidR="00A974A8">
              <w:rPr>
                <w:noProof/>
                <w:webHidden/>
              </w:rPr>
              <w:fldChar w:fldCharType="end"/>
            </w:r>
          </w:hyperlink>
        </w:p>
        <w:p w:rsidR="00A974A8" w:rsidRDefault="00AC6318">
          <w:pPr>
            <w:pStyle w:val="TOC2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178604" w:history="1">
            <w:r w:rsidR="00A974A8" w:rsidRPr="0051413C">
              <w:rPr>
                <w:rStyle w:val="Hyperlink"/>
                <w:noProof/>
                <w:lang w:val="ru-RU"/>
              </w:rPr>
              <w:t>1.2</w:t>
            </w:r>
            <w:r w:rsidR="00A974A8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974A8" w:rsidRPr="0051413C">
              <w:rPr>
                <w:rStyle w:val="Hyperlink"/>
                <w:noProof/>
                <w:lang w:val="ru-RU"/>
              </w:rPr>
              <w:t>Формирование отчета с дополнительными сведениями</w:t>
            </w:r>
            <w:r w:rsidR="00A974A8">
              <w:rPr>
                <w:noProof/>
                <w:webHidden/>
              </w:rPr>
              <w:tab/>
            </w:r>
            <w:r w:rsidR="00A974A8">
              <w:rPr>
                <w:noProof/>
                <w:webHidden/>
              </w:rPr>
              <w:fldChar w:fldCharType="begin"/>
            </w:r>
            <w:r w:rsidR="00A974A8">
              <w:rPr>
                <w:noProof/>
                <w:webHidden/>
              </w:rPr>
              <w:instrText xml:space="preserve"> PAGEREF _Toc52178604 \h </w:instrText>
            </w:r>
            <w:r w:rsidR="00A974A8">
              <w:rPr>
                <w:noProof/>
                <w:webHidden/>
              </w:rPr>
            </w:r>
            <w:r w:rsidR="00A974A8">
              <w:rPr>
                <w:noProof/>
                <w:webHidden/>
              </w:rPr>
              <w:fldChar w:fldCharType="separate"/>
            </w:r>
            <w:r w:rsidR="00A974A8">
              <w:rPr>
                <w:noProof/>
                <w:webHidden/>
              </w:rPr>
              <w:t>3</w:t>
            </w:r>
            <w:r w:rsidR="00A974A8">
              <w:rPr>
                <w:noProof/>
                <w:webHidden/>
              </w:rPr>
              <w:fldChar w:fldCharType="end"/>
            </w:r>
          </w:hyperlink>
        </w:p>
        <w:p w:rsidR="008C006F" w:rsidRDefault="008C006F" w:rsidP="008C006F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AB1742" w:rsidRDefault="00AB1742">
      <w:pPr>
        <w:spacing w:after="200" w:line="276" w:lineRule="auto"/>
        <w:ind w:firstLine="0"/>
        <w:jc w:val="left"/>
        <w:rPr>
          <w:rFonts w:ascii="Arial" w:eastAsiaTheme="majorEastAsia" w:hAnsi="Arial" w:cstheme="majorBidi"/>
          <w:b/>
          <w:bCs/>
          <w:kern w:val="32"/>
          <w:sz w:val="28"/>
          <w:szCs w:val="32"/>
          <w:lang w:val="ru-RU"/>
        </w:rPr>
      </w:pPr>
      <w:r>
        <w:rPr>
          <w:lang w:val="ru-RU"/>
        </w:rPr>
        <w:br w:type="page"/>
      </w:r>
    </w:p>
    <w:p w:rsidR="004456A8" w:rsidRDefault="002A7022" w:rsidP="002A7022">
      <w:pPr>
        <w:pStyle w:val="Heading1"/>
        <w:rPr>
          <w:lang w:val="ru-RU"/>
        </w:rPr>
      </w:pPr>
      <w:bookmarkStart w:id="0" w:name="_Toc52178600"/>
      <w:r>
        <w:rPr>
          <w:lang w:val="ru-RU"/>
        </w:rPr>
        <w:t>Подготовка корректировочных отчетов</w:t>
      </w:r>
      <w:bookmarkEnd w:id="0"/>
    </w:p>
    <w:p w:rsidR="00696392" w:rsidRDefault="00813114" w:rsidP="002A7022">
      <w:pPr>
        <w:rPr>
          <w:lang w:val="ru-RU"/>
        </w:rPr>
      </w:pPr>
      <w:r>
        <w:rPr>
          <w:lang w:val="ru-RU"/>
        </w:rPr>
        <w:t xml:space="preserve">После успешной сдачи отчета у пользователя может возникнуть необходимость уточнения или дополнения переданной информации. Для этих целей служат корректировочные отчеты. </w:t>
      </w:r>
      <w:r w:rsidR="00696392">
        <w:rPr>
          <w:lang w:val="ru-RU"/>
        </w:rPr>
        <w:t>Согласно рекомендациям по заполнению форматов ФНС РФ версии 5.0</w:t>
      </w:r>
      <w:r w:rsidR="00A974A8" w:rsidRPr="00A974A8">
        <w:rPr>
          <w:lang w:val="ru-RU"/>
        </w:rPr>
        <w:t>3</w:t>
      </w:r>
      <w:r w:rsidR="00696392">
        <w:rPr>
          <w:lang w:val="ru-RU"/>
        </w:rPr>
        <w:t xml:space="preserve"> корректировочный отчет:</w:t>
      </w:r>
    </w:p>
    <w:p w:rsidR="00696392" w:rsidRDefault="00696392" w:rsidP="00D1703B">
      <w:pPr>
        <w:pStyle w:val="1"/>
      </w:pPr>
      <w:r>
        <w:t>позволяет изменить или удалить отдельные элементы в ранее направленной отчетности</w:t>
      </w:r>
      <w:r w:rsidR="00D1703B">
        <w:t xml:space="preserve"> с признаком сообщения «CRS702 – отчет содержит корректировку ранее отправленной информации»</w:t>
      </w:r>
      <w:r>
        <w:t>;</w:t>
      </w:r>
    </w:p>
    <w:p w:rsidR="00D1703B" w:rsidRDefault="00D1703B" w:rsidP="00D1703B">
      <w:pPr>
        <w:pStyle w:val="1"/>
      </w:pPr>
      <w:r>
        <w:t>содержит корректировки в отношении любого предыдущего отчета в рамках одного отчетного периода, как первоначального, так и ранее скорректированного;</w:t>
      </w:r>
    </w:p>
    <w:p w:rsidR="00D1703B" w:rsidRDefault="00D1703B" w:rsidP="00D1703B">
      <w:pPr>
        <w:pStyle w:val="1"/>
      </w:pPr>
      <w:r>
        <w:t>всегда включает блок данных с идентификационными данными об отчитывающейся организации, независимо от того, вносятся ли изменения в такой блок данных или нет;</w:t>
      </w:r>
    </w:p>
    <w:p w:rsidR="00D1703B" w:rsidRDefault="00192EF1" w:rsidP="00D1703B">
      <w:pPr>
        <w:pStyle w:val="1"/>
      </w:pPr>
      <w:r>
        <w:t>должен содержать только те</w:t>
      </w:r>
      <w:r w:rsidR="00D1703B">
        <w:t xml:space="preserve"> блоки данных, в которые вносятся изменения.</w:t>
      </w:r>
    </w:p>
    <w:p w:rsidR="002A7022" w:rsidRPr="003871BD" w:rsidRDefault="00D1703B" w:rsidP="00D1703B">
      <w:pPr>
        <w:rPr>
          <w:lang w:val="ru-RU"/>
        </w:rPr>
      </w:pPr>
      <w:r>
        <w:rPr>
          <w:lang w:val="ru-RU"/>
        </w:rPr>
        <w:t>При необходимости</w:t>
      </w:r>
      <w:r w:rsidR="003871BD">
        <w:rPr>
          <w:lang w:val="ru-RU"/>
        </w:rPr>
        <w:t xml:space="preserve"> дополнить ранее переданные сведения новыми данными</w:t>
      </w:r>
      <w:r w:rsidR="00DF0BA3">
        <w:rPr>
          <w:lang w:val="ru-RU"/>
        </w:rPr>
        <w:t xml:space="preserve"> пользователь создает </w:t>
      </w:r>
      <w:r w:rsidR="002961C3">
        <w:rPr>
          <w:lang w:val="ru-RU"/>
        </w:rPr>
        <w:t xml:space="preserve">новый </w:t>
      </w:r>
      <w:r w:rsidR="00DF0BA3">
        <w:rPr>
          <w:lang w:val="ru-RU"/>
        </w:rPr>
        <w:t>отчет</w:t>
      </w:r>
      <w:r w:rsidR="003871BD">
        <w:rPr>
          <w:lang w:val="ru-RU"/>
        </w:rPr>
        <w:t xml:space="preserve"> </w:t>
      </w:r>
      <w:r w:rsidR="00DF0BA3" w:rsidRPr="00DF0BA3">
        <w:rPr>
          <w:lang w:val="ru-RU"/>
        </w:rPr>
        <w:t>с признаком сообщения «</w:t>
      </w:r>
      <w:r w:rsidR="00DF0BA3">
        <w:t>CRS</w:t>
      </w:r>
      <w:r w:rsidR="00DF0BA3" w:rsidRPr="00DF0BA3">
        <w:rPr>
          <w:lang w:val="ru-RU"/>
        </w:rPr>
        <w:t>70</w:t>
      </w:r>
      <w:r w:rsidR="00DF0BA3">
        <w:rPr>
          <w:lang w:val="ru-RU"/>
        </w:rPr>
        <w:t>1</w:t>
      </w:r>
      <w:r w:rsidR="00DF0BA3" w:rsidRPr="00DF0BA3">
        <w:rPr>
          <w:lang w:val="ru-RU"/>
        </w:rPr>
        <w:t xml:space="preserve"> – отчет содержит</w:t>
      </w:r>
      <w:r w:rsidR="00DF0BA3">
        <w:rPr>
          <w:lang w:val="ru-RU"/>
        </w:rPr>
        <w:t xml:space="preserve"> новую информацию».</w:t>
      </w:r>
    </w:p>
    <w:p w:rsidR="002A7022" w:rsidRDefault="00696392" w:rsidP="002A7022">
      <w:pPr>
        <w:rPr>
          <w:lang w:val="ru-RU"/>
        </w:rPr>
      </w:pPr>
      <w:r>
        <w:rPr>
          <w:lang w:val="ru-RU"/>
        </w:rPr>
        <w:t>В программе Б</w:t>
      </w:r>
      <w:r w:rsidR="002961C3">
        <w:rPr>
          <w:lang w:val="ru-RU"/>
        </w:rPr>
        <w:t>аланс-</w:t>
      </w:r>
      <w:r>
        <w:rPr>
          <w:lang w:val="ru-RU"/>
        </w:rPr>
        <w:t>2</w:t>
      </w:r>
      <w:r w:rsidR="00B31859">
        <w:t>W</w:t>
      </w:r>
      <w:r>
        <w:rPr>
          <w:lang w:val="ru-RU"/>
        </w:rPr>
        <w:t xml:space="preserve"> п</w:t>
      </w:r>
      <w:r w:rsidR="002A7022">
        <w:rPr>
          <w:lang w:val="ru-RU"/>
        </w:rPr>
        <w:t xml:space="preserve">ри подготовке корректировочных отчетов используются </w:t>
      </w:r>
      <w:r w:rsidR="00B31859">
        <w:rPr>
          <w:lang w:val="ru-RU"/>
        </w:rPr>
        <w:t>следующая схема</w:t>
      </w:r>
      <w:r w:rsidR="002A7022">
        <w:rPr>
          <w:lang w:val="ru-RU"/>
        </w:rPr>
        <w:t xml:space="preserve"> работы.</w:t>
      </w:r>
    </w:p>
    <w:p w:rsidR="00DF0BA3" w:rsidRDefault="008C63A6" w:rsidP="00DF0BA3">
      <w:pPr>
        <w:pStyle w:val="Heading2"/>
        <w:rPr>
          <w:lang w:val="ru-RU"/>
        </w:rPr>
      </w:pPr>
      <w:bookmarkStart w:id="1" w:name="_Toc52178601"/>
      <w:r>
        <w:rPr>
          <w:lang w:val="ru-RU"/>
        </w:rPr>
        <w:t>Подготовка отчета в р</w:t>
      </w:r>
      <w:r w:rsidR="0053109A">
        <w:rPr>
          <w:lang w:val="ru-RU"/>
        </w:rPr>
        <w:t>ежим</w:t>
      </w:r>
      <w:r>
        <w:rPr>
          <w:lang w:val="ru-RU"/>
        </w:rPr>
        <w:t>е</w:t>
      </w:r>
      <w:r w:rsidR="0053109A">
        <w:rPr>
          <w:lang w:val="ru-RU"/>
        </w:rPr>
        <w:t xml:space="preserve"> корректиров</w:t>
      </w:r>
      <w:r w:rsidR="00A974A8">
        <w:rPr>
          <w:lang w:val="ru-RU"/>
        </w:rPr>
        <w:t>ки/удаления</w:t>
      </w:r>
      <w:r w:rsidR="0053109A">
        <w:rPr>
          <w:lang w:val="ru-RU"/>
        </w:rPr>
        <w:t xml:space="preserve"> </w:t>
      </w:r>
      <w:bookmarkEnd w:id="1"/>
      <w:r w:rsidR="00A974A8">
        <w:rPr>
          <w:lang w:val="ru-RU"/>
        </w:rPr>
        <w:t>сведений</w:t>
      </w:r>
    </w:p>
    <w:p w:rsidR="0078205B" w:rsidRDefault="0082370B" w:rsidP="008C63A6">
      <w:pPr>
        <w:rPr>
          <w:lang w:val="ru-RU"/>
        </w:rPr>
      </w:pPr>
      <w:r>
        <w:rPr>
          <w:lang w:val="ru-RU"/>
        </w:rPr>
        <w:t>Для того, чтобы</w:t>
      </w:r>
      <w:r w:rsidR="00306BD2">
        <w:rPr>
          <w:lang w:val="ru-RU"/>
        </w:rPr>
        <w:t xml:space="preserve"> откорректировать или удалить </w:t>
      </w:r>
      <w:r w:rsidR="007316E5">
        <w:rPr>
          <w:lang w:val="ru-RU"/>
        </w:rPr>
        <w:t>часть данных из отправленных сведений установи</w:t>
      </w:r>
      <w:r>
        <w:rPr>
          <w:lang w:val="ru-RU"/>
        </w:rPr>
        <w:t>те</w:t>
      </w:r>
      <w:r w:rsidR="007316E5">
        <w:rPr>
          <w:lang w:val="ru-RU"/>
        </w:rPr>
        <w:t xml:space="preserve"> курсор на отчете со статусом «Сдан в ИФНС»</w:t>
      </w:r>
      <w:r>
        <w:rPr>
          <w:lang w:val="ru-RU"/>
        </w:rPr>
        <w:t xml:space="preserve"> и</w:t>
      </w:r>
      <w:r w:rsidR="007316E5">
        <w:rPr>
          <w:lang w:val="ru-RU"/>
        </w:rPr>
        <w:t xml:space="preserve"> по щелчку правой кнопки мыши из выпадающего меню выб</w:t>
      </w:r>
      <w:r>
        <w:rPr>
          <w:lang w:val="ru-RU"/>
        </w:rPr>
        <w:t>е</w:t>
      </w:r>
      <w:r w:rsidR="007316E5">
        <w:rPr>
          <w:lang w:val="ru-RU"/>
        </w:rPr>
        <w:t>р</w:t>
      </w:r>
      <w:r>
        <w:rPr>
          <w:lang w:val="ru-RU"/>
        </w:rPr>
        <w:t>ите</w:t>
      </w:r>
      <w:r w:rsidR="007316E5">
        <w:rPr>
          <w:lang w:val="ru-RU"/>
        </w:rPr>
        <w:t xml:space="preserve"> </w:t>
      </w:r>
      <w:r>
        <w:rPr>
          <w:lang w:val="ru-RU"/>
        </w:rPr>
        <w:t>пункт</w:t>
      </w:r>
      <w:r w:rsidR="007316E5">
        <w:rPr>
          <w:lang w:val="ru-RU"/>
        </w:rPr>
        <w:t xml:space="preserve"> «Создать уточняющий документ».</w:t>
      </w:r>
      <w:r w:rsidR="00C86BD8">
        <w:rPr>
          <w:lang w:val="ru-RU"/>
        </w:rPr>
        <w:t xml:space="preserve"> </w:t>
      </w:r>
    </w:p>
    <w:p w:rsidR="0078205B" w:rsidRDefault="0078205B" w:rsidP="008C63A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05400" cy="207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A6" w:rsidRDefault="00C86BD8" w:rsidP="008C63A6">
      <w:pPr>
        <w:rPr>
          <w:lang w:val="ru-RU"/>
        </w:rPr>
      </w:pPr>
      <w:r>
        <w:rPr>
          <w:lang w:val="ru-RU"/>
        </w:rPr>
        <w:t xml:space="preserve">Открывшийся документ содержит </w:t>
      </w:r>
      <w:r w:rsidR="00E24768">
        <w:rPr>
          <w:lang w:val="ru-RU"/>
        </w:rPr>
        <w:t xml:space="preserve">всю </w:t>
      </w:r>
      <w:r>
        <w:rPr>
          <w:lang w:val="ru-RU"/>
        </w:rPr>
        <w:t>информацию первоначального (уточняемого) отчета.</w:t>
      </w:r>
    </w:p>
    <w:p w:rsidR="00C86BD8" w:rsidRDefault="00C86BD8" w:rsidP="00C86BD8">
      <w:pPr>
        <w:pStyle w:val="Heading3"/>
        <w:rPr>
          <w:lang w:val="ru-RU"/>
        </w:rPr>
      </w:pPr>
      <w:bookmarkStart w:id="2" w:name="_Toc52178602"/>
      <w:r>
        <w:rPr>
          <w:lang w:val="ru-RU"/>
        </w:rPr>
        <w:t>Корректировка сведений</w:t>
      </w:r>
      <w:bookmarkEnd w:id="2"/>
    </w:p>
    <w:p w:rsidR="0078205B" w:rsidRDefault="00CC0081" w:rsidP="00C86BD8">
      <w:pPr>
        <w:rPr>
          <w:lang w:val="ru-RU"/>
        </w:rPr>
      </w:pPr>
      <w:r>
        <w:rPr>
          <w:lang w:val="ru-RU"/>
        </w:rPr>
        <w:t xml:space="preserve">С помощью поиска </w:t>
      </w:r>
      <w:r w:rsidR="006D48DB">
        <w:rPr>
          <w:lang w:val="ru-RU"/>
        </w:rPr>
        <w:t>(</w:t>
      </w:r>
      <w:r w:rsidR="006D48DB">
        <w:t>Ctrl</w:t>
      </w:r>
      <w:r w:rsidR="006D48DB" w:rsidRPr="006D48DB">
        <w:rPr>
          <w:lang w:val="ru-RU"/>
        </w:rPr>
        <w:t>+</w:t>
      </w:r>
      <w:r w:rsidR="006D48DB">
        <w:t>F</w:t>
      </w:r>
      <w:r w:rsidR="006D48DB">
        <w:rPr>
          <w:lang w:val="ru-RU"/>
        </w:rPr>
        <w:t xml:space="preserve">) </w:t>
      </w:r>
      <w:r>
        <w:rPr>
          <w:lang w:val="ru-RU"/>
        </w:rPr>
        <w:t xml:space="preserve">найдите нужный лист сведений о счете (клиенте). </w:t>
      </w:r>
      <w:r w:rsidR="00FD23AD">
        <w:rPr>
          <w:lang w:val="ru-RU"/>
        </w:rPr>
        <w:t>Произведите необходимые корректировки в сведениях о клиенте и</w:t>
      </w:r>
      <w:r>
        <w:rPr>
          <w:lang w:val="ru-RU"/>
        </w:rPr>
        <w:t>ли</w:t>
      </w:r>
      <w:r w:rsidR="00FD23AD">
        <w:rPr>
          <w:lang w:val="ru-RU"/>
        </w:rPr>
        <w:t xml:space="preserve"> его счетах и сделайте расчет документа (по клавише </w:t>
      </w:r>
      <w:r w:rsidR="00FD23AD">
        <w:t>F</w:t>
      </w:r>
      <w:r w:rsidR="00FD23AD" w:rsidRPr="00FD23AD">
        <w:rPr>
          <w:lang w:val="ru-RU"/>
        </w:rPr>
        <w:t>7)</w:t>
      </w:r>
      <w:r w:rsidR="00FD23AD">
        <w:rPr>
          <w:lang w:val="ru-RU"/>
        </w:rPr>
        <w:t xml:space="preserve">. Программа </w:t>
      </w:r>
      <w:r w:rsidR="00C10D82">
        <w:rPr>
          <w:lang w:val="ru-RU"/>
        </w:rPr>
        <w:t xml:space="preserve">произведет расчет идентификаторов, </w:t>
      </w:r>
      <w:r w:rsidR="00841235">
        <w:rPr>
          <w:lang w:val="ru-RU"/>
        </w:rPr>
        <w:t>автоматически зафиксирует произведенные Вами изменения и отобразит данные, которые будут выгружены для отправки, на последней вкладке отчета.</w:t>
      </w:r>
    </w:p>
    <w:p w:rsidR="00C86BD8" w:rsidRDefault="0078205B" w:rsidP="0078205B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235">
        <w:rPr>
          <w:lang w:val="ru-RU"/>
        </w:rPr>
        <w:t xml:space="preserve"> </w:t>
      </w:r>
      <w:r w:rsidR="00841235" w:rsidRPr="00841235">
        <w:rPr>
          <w:b/>
          <w:lang w:val="ru-RU"/>
        </w:rPr>
        <w:t>Внимание!</w:t>
      </w:r>
      <w:r w:rsidR="00841235">
        <w:rPr>
          <w:lang w:val="ru-RU"/>
        </w:rPr>
        <w:t xml:space="preserve"> Корректировка юрисдикции клиента не допускается, необходимо </w:t>
      </w:r>
      <w:r w:rsidR="00C10D82">
        <w:rPr>
          <w:lang w:val="ru-RU"/>
        </w:rPr>
        <w:t xml:space="preserve">полностью удалить сведения о счете такого клиента, а затем создать дополнительный отчет с новыми данными см. </w:t>
      </w:r>
      <w:r w:rsidR="00E33FF7">
        <w:rPr>
          <w:lang w:val="ru-RU"/>
        </w:rPr>
        <w:t>п.</w:t>
      </w:r>
      <w:r w:rsidR="00C10D82">
        <w:rPr>
          <w:lang w:val="ru-RU"/>
        </w:rPr>
        <w:t xml:space="preserve"> 1.</w:t>
      </w:r>
      <w:r w:rsidR="003C2D75">
        <w:rPr>
          <w:lang w:val="ru-RU"/>
        </w:rPr>
        <w:t>2</w:t>
      </w:r>
      <w:r w:rsidR="00C10D82">
        <w:rPr>
          <w:lang w:val="ru-RU"/>
        </w:rPr>
        <w:t>.</w:t>
      </w:r>
    </w:p>
    <w:p w:rsidR="00C10D82" w:rsidRDefault="00C10D82" w:rsidP="00C10D82">
      <w:pPr>
        <w:pStyle w:val="Heading3"/>
        <w:rPr>
          <w:lang w:val="ru-RU"/>
        </w:rPr>
      </w:pPr>
      <w:bookmarkStart w:id="3" w:name="_Toc52178603"/>
      <w:r>
        <w:rPr>
          <w:lang w:val="ru-RU"/>
        </w:rPr>
        <w:t>Удаление сведений</w:t>
      </w:r>
      <w:bookmarkEnd w:id="3"/>
    </w:p>
    <w:p w:rsidR="00130FEB" w:rsidRDefault="00C10D82" w:rsidP="00C10D82">
      <w:pPr>
        <w:rPr>
          <w:lang w:val="ru-RU"/>
        </w:rPr>
      </w:pPr>
      <w:r>
        <w:rPr>
          <w:lang w:val="ru-RU"/>
        </w:rPr>
        <w:t>Если необходимо полностью удалить сведения о счете</w:t>
      </w:r>
      <w:r w:rsidR="006D48DB">
        <w:rPr>
          <w:lang w:val="ru-RU"/>
        </w:rPr>
        <w:t>, выставите признак удаления</w:t>
      </w:r>
      <w:r w:rsidR="00130FEB">
        <w:rPr>
          <w:lang w:val="ru-RU"/>
        </w:rPr>
        <w:t>:</w:t>
      </w:r>
    </w:p>
    <w:p w:rsidR="00C10D82" w:rsidRDefault="003C2D75" w:rsidP="00130FEB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D82">
        <w:rPr>
          <w:lang w:val="ru-RU"/>
        </w:rPr>
        <w:t xml:space="preserve"> </w:t>
      </w:r>
    </w:p>
    <w:p w:rsidR="00130FEB" w:rsidRDefault="00130FEB" w:rsidP="00130FEB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>
        <w:rPr>
          <w:lang w:val="ru-RU"/>
        </w:rPr>
        <w:t>Удаление и добавление листов отчета по кнопкам не допускается.</w:t>
      </w:r>
    </w:p>
    <w:p w:rsidR="00130FEB" w:rsidRDefault="00130FEB" w:rsidP="00130FEB">
      <w:pPr>
        <w:ind w:firstLine="0"/>
        <w:rPr>
          <w:lang w:val="ru-RU"/>
        </w:rPr>
      </w:pPr>
      <w:r>
        <w:rPr>
          <w:lang w:val="ru-RU"/>
        </w:rPr>
        <w:t xml:space="preserve">Произведите расчет документа (по клавише </w:t>
      </w:r>
      <w:r>
        <w:t>F</w:t>
      </w:r>
      <w:r w:rsidRPr="00130FEB">
        <w:rPr>
          <w:lang w:val="ru-RU"/>
        </w:rPr>
        <w:t>7)</w:t>
      </w:r>
      <w:r>
        <w:rPr>
          <w:lang w:val="ru-RU"/>
        </w:rPr>
        <w:t>. Программа рассчитает идентификаторы и отобразит удаляемые сведения на последней вкладке отчета.</w:t>
      </w:r>
    </w:p>
    <w:p w:rsidR="00130FEB" w:rsidRPr="00671938" w:rsidRDefault="00130FEB" w:rsidP="00130FEB">
      <w:pPr>
        <w:rPr>
          <w:lang w:val="ru-RU"/>
        </w:rPr>
      </w:pPr>
      <w:r>
        <w:rPr>
          <w:lang w:val="ru-RU"/>
        </w:rPr>
        <w:t xml:space="preserve"> </w:t>
      </w:r>
      <w:r w:rsidR="00671938">
        <w:rPr>
          <w:lang w:val="ru-RU"/>
        </w:rPr>
        <w:t>После всех корректировок и расчета не забудьте проверить отчет по контрольным соотношениям (</w:t>
      </w:r>
      <w:r w:rsidR="00671938">
        <w:t>F</w:t>
      </w:r>
      <w:r w:rsidR="00671938" w:rsidRPr="00671938">
        <w:rPr>
          <w:lang w:val="ru-RU"/>
        </w:rPr>
        <w:t>8)</w:t>
      </w:r>
      <w:r w:rsidR="00671938">
        <w:rPr>
          <w:lang w:val="ru-RU"/>
        </w:rPr>
        <w:t xml:space="preserve"> и форматно</w:t>
      </w:r>
      <w:r w:rsidR="002961C3">
        <w:rPr>
          <w:lang w:val="ru-RU"/>
        </w:rPr>
        <w:t>-логическому</w:t>
      </w:r>
      <w:r w:rsidR="00671938">
        <w:rPr>
          <w:lang w:val="ru-RU"/>
        </w:rPr>
        <w:t xml:space="preserve"> контролю (</w:t>
      </w:r>
      <w:r w:rsidR="00671938">
        <w:t>F</w:t>
      </w:r>
      <w:r w:rsidR="00671938" w:rsidRPr="00641393">
        <w:rPr>
          <w:lang w:val="ru-RU"/>
        </w:rPr>
        <w:t>9</w:t>
      </w:r>
      <w:r w:rsidR="00671938">
        <w:rPr>
          <w:lang w:val="ru-RU"/>
        </w:rPr>
        <w:t xml:space="preserve">). Формирование транспортного </w:t>
      </w:r>
      <w:r w:rsidR="00641393">
        <w:rPr>
          <w:lang w:val="ru-RU"/>
        </w:rPr>
        <w:t xml:space="preserve">контейнера – файла для его отправки в ФНС </w:t>
      </w:r>
      <w:r w:rsidR="002961C3">
        <w:rPr>
          <w:lang w:val="ru-RU"/>
        </w:rPr>
        <w:t xml:space="preserve">производится </w:t>
      </w:r>
      <w:r w:rsidR="00641393">
        <w:rPr>
          <w:lang w:val="ru-RU"/>
        </w:rPr>
        <w:t>через сервис ФНС «</w:t>
      </w:r>
      <w:hyperlink r:id="rId11" w:history="1">
        <w:r w:rsidR="00641393" w:rsidRPr="00641393">
          <w:rPr>
            <w:rStyle w:val="Hyperlink"/>
            <w:lang w:val="ru-RU"/>
          </w:rPr>
          <w:t>Отчет об иностранных клиентах по стандарту ОЭСР</w:t>
        </w:r>
      </w:hyperlink>
      <w:r w:rsidR="00641393">
        <w:rPr>
          <w:lang w:val="ru-RU"/>
        </w:rPr>
        <w:t xml:space="preserve">» </w:t>
      </w:r>
      <w:r w:rsidR="00671938">
        <w:rPr>
          <w:lang w:val="ru-RU"/>
        </w:rPr>
        <w:t>аналоги</w:t>
      </w:r>
      <w:r w:rsidR="00641393">
        <w:rPr>
          <w:lang w:val="ru-RU"/>
        </w:rPr>
        <w:t>чн</w:t>
      </w:r>
      <w:r w:rsidR="002961C3">
        <w:rPr>
          <w:lang w:val="ru-RU"/>
        </w:rPr>
        <w:t>о</w:t>
      </w:r>
      <w:r w:rsidR="00671938">
        <w:rPr>
          <w:lang w:val="ru-RU"/>
        </w:rPr>
        <w:t xml:space="preserve"> </w:t>
      </w:r>
      <w:r w:rsidR="00641393">
        <w:rPr>
          <w:lang w:val="ru-RU"/>
        </w:rPr>
        <w:t xml:space="preserve">формированию транспортного контейнера </w:t>
      </w:r>
      <w:r w:rsidR="00671938">
        <w:rPr>
          <w:lang w:val="ru-RU"/>
        </w:rPr>
        <w:t>с первоначальным отчетом.</w:t>
      </w:r>
    </w:p>
    <w:p w:rsidR="008C63A6" w:rsidRDefault="008C63A6" w:rsidP="008C63A6">
      <w:pPr>
        <w:pStyle w:val="Heading2"/>
        <w:rPr>
          <w:lang w:val="ru-RU"/>
        </w:rPr>
      </w:pPr>
      <w:bookmarkStart w:id="4" w:name="_Toc52178604"/>
      <w:r>
        <w:rPr>
          <w:lang w:val="ru-RU"/>
        </w:rPr>
        <w:t>Формирование отчета с дополнительными сведениями</w:t>
      </w:r>
      <w:bookmarkEnd w:id="4"/>
    </w:p>
    <w:p w:rsidR="0078205B" w:rsidRDefault="008C63A6" w:rsidP="008C63A6">
      <w:pPr>
        <w:rPr>
          <w:lang w:val="ru-RU"/>
        </w:rPr>
      </w:pPr>
      <w:r>
        <w:rPr>
          <w:lang w:val="ru-RU"/>
        </w:rPr>
        <w:t xml:space="preserve">При необходимости </w:t>
      </w:r>
      <w:r w:rsidR="005648AF">
        <w:rPr>
          <w:lang w:val="ru-RU"/>
        </w:rPr>
        <w:t xml:space="preserve">дополнить ранее переданные сведения новыми данными пользователь создает новый экземпляр документа в уточняемом отчетном периоде. </w:t>
      </w:r>
      <w:r w:rsidR="005648AF">
        <w:rPr>
          <w:lang w:val="ru-RU"/>
        </w:rPr>
        <w:lastRenderedPageBreak/>
        <w:t>Для этого, установи</w:t>
      </w:r>
      <w:r w:rsidR="00D63951">
        <w:rPr>
          <w:lang w:val="ru-RU"/>
        </w:rPr>
        <w:t>те</w:t>
      </w:r>
      <w:r w:rsidR="005648AF">
        <w:rPr>
          <w:lang w:val="ru-RU"/>
        </w:rPr>
        <w:t xml:space="preserve"> курсор на отчете со статусом «Сдан в ИФНС», по щелчку правой кнопки мыши из выпадающего меню выб</w:t>
      </w:r>
      <w:r w:rsidR="00D63951">
        <w:rPr>
          <w:lang w:val="ru-RU"/>
        </w:rPr>
        <w:t>е</w:t>
      </w:r>
      <w:r w:rsidR="005648AF">
        <w:rPr>
          <w:lang w:val="ru-RU"/>
        </w:rPr>
        <w:t>р</w:t>
      </w:r>
      <w:r w:rsidR="00D63951">
        <w:rPr>
          <w:lang w:val="ru-RU"/>
        </w:rPr>
        <w:t>ите</w:t>
      </w:r>
      <w:r w:rsidR="005648AF">
        <w:rPr>
          <w:lang w:val="ru-RU"/>
        </w:rPr>
        <w:t xml:space="preserve"> </w:t>
      </w:r>
      <w:r w:rsidR="00D63951">
        <w:rPr>
          <w:lang w:val="ru-RU"/>
        </w:rPr>
        <w:t>пункт</w:t>
      </w:r>
      <w:r w:rsidR="005648AF">
        <w:rPr>
          <w:lang w:val="ru-RU"/>
        </w:rPr>
        <w:t xml:space="preserve"> «</w:t>
      </w:r>
      <w:r w:rsidR="0078205B">
        <w:rPr>
          <w:lang w:val="ru-RU"/>
        </w:rPr>
        <w:t>Создать новый экземпляр по данной форме</w:t>
      </w:r>
      <w:r w:rsidR="00AC6318">
        <w:rPr>
          <w:lang w:val="ru-RU"/>
        </w:rPr>
        <w:t>».</w:t>
      </w:r>
      <w:bookmarkStart w:id="5" w:name="_GoBack"/>
      <w:bookmarkEnd w:id="5"/>
    </w:p>
    <w:p w:rsidR="0078205B" w:rsidRDefault="00A62F43" w:rsidP="008C63A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394960" cy="19202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A6" w:rsidRPr="008C63A6" w:rsidRDefault="00306BD2" w:rsidP="008C63A6">
      <w:pPr>
        <w:rPr>
          <w:lang w:val="ru-RU"/>
        </w:rPr>
      </w:pPr>
      <w:r>
        <w:rPr>
          <w:lang w:val="ru-RU"/>
        </w:rPr>
        <w:t xml:space="preserve">В открывшемся документе необходимо заполнить сведения о добавляемых счетах. </w:t>
      </w:r>
      <w:r w:rsidR="007316E5">
        <w:rPr>
          <w:lang w:val="ru-RU"/>
        </w:rPr>
        <w:t>Дальнейшая р</w:t>
      </w:r>
      <w:r>
        <w:rPr>
          <w:lang w:val="ru-RU"/>
        </w:rPr>
        <w:t>абота с документом и его отправка полностью аналогична р</w:t>
      </w:r>
      <w:r w:rsidR="00AC6318">
        <w:rPr>
          <w:lang w:val="ru-RU"/>
        </w:rPr>
        <w:t>аботе с первоначальным отчетом.</w:t>
      </w:r>
    </w:p>
    <w:sectPr w:rsidR="008C63A6" w:rsidRPr="008C63A6" w:rsidSect="00625712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16" w:rsidRDefault="00BB6316" w:rsidP="004E3A91">
      <w:pPr>
        <w:spacing w:line="240" w:lineRule="auto"/>
      </w:pPr>
      <w:r>
        <w:separator/>
      </w:r>
    </w:p>
  </w:endnote>
  <w:endnote w:type="continuationSeparator" w:id="0">
    <w:p w:rsidR="00BB6316" w:rsidRDefault="00BB6316" w:rsidP="004E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989258"/>
      <w:docPartObj>
        <w:docPartGallery w:val="Page Numbers (Bottom of Page)"/>
        <w:docPartUnique/>
      </w:docPartObj>
    </w:sdtPr>
    <w:sdtEndPr/>
    <w:sdtContent>
      <w:p w:rsidR="004E3A91" w:rsidRPr="00AC6318" w:rsidRDefault="00F4731A" w:rsidP="009F64B3">
        <w:pPr>
          <w:pStyle w:val="Footer"/>
          <w:ind w:firstLine="0"/>
          <w:jc w:val="right"/>
          <w:rPr>
            <w:lang w:val="ru-RU"/>
          </w:rPr>
        </w:pPr>
        <w:r>
          <w:rPr>
            <w:sz w:val="16"/>
            <w:szCs w:val="16"/>
            <w:lang w:val="ru-RU"/>
          </w:rPr>
          <w:tab/>
        </w:r>
        <w:r w:rsidR="00AC6318">
          <w:rPr>
            <w:sz w:val="16"/>
            <w:szCs w:val="16"/>
            <w:lang w:val="ru-RU"/>
          </w:rPr>
          <w:t>Соответствует версии 1</w:t>
        </w:r>
        <w:r w:rsidR="00AC6318" w:rsidRPr="00F4731A">
          <w:rPr>
            <w:sz w:val="16"/>
            <w:szCs w:val="16"/>
            <w:lang w:val="ru-RU"/>
          </w:rPr>
          <w:t>.</w:t>
        </w:r>
        <w:r w:rsidR="00AC6318">
          <w:rPr>
            <w:sz w:val="16"/>
            <w:szCs w:val="16"/>
            <w:lang w:val="ru-RU"/>
          </w:rPr>
          <w:t>202</w:t>
        </w:r>
        <w:r w:rsidR="00AC6318" w:rsidRPr="00F4731A">
          <w:rPr>
            <w:sz w:val="16"/>
            <w:szCs w:val="16"/>
            <w:lang w:val="ru-RU"/>
          </w:rPr>
          <w:t>.</w:t>
        </w:r>
        <w:r w:rsidR="00AC6318">
          <w:rPr>
            <w:sz w:val="16"/>
            <w:szCs w:val="16"/>
            <w:lang w:val="ru-RU"/>
          </w:rPr>
          <w:t>601</w:t>
        </w:r>
        <w:r w:rsidR="00AC6318" w:rsidRPr="00AC6318">
          <w:rPr>
            <w:sz w:val="16"/>
            <w:szCs w:val="16"/>
            <w:lang w:val="ru-RU"/>
          </w:rPr>
          <w:t xml:space="preserve"> </w:t>
        </w:r>
        <w:r w:rsidR="00AC6318">
          <w:rPr>
            <w:sz w:val="16"/>
            <w:szCs w:val="16"/>
            <w:lang w:val="ru-RU"/>
          </w:rPr>
          <w:t>программы «Баланс-2</w:t>
        </w:r>
        <w:r w:rsidR="00AC6318">
          <w:rPr>
            <w:sz w:val="16"/>
            <w:szCs w:val="16"/>
          </w:rPr>
          <w:t>W</w:t>
        </w:r>
        <w:r w:rsidR="00AC6318">
          <w:rPr>
            <w:sz w:val="16"/>
            <w:szCs w:val="16"/>
            <w:lang w:val="ru-RU"/>
          </w:rPr>
          <w:t>»</w:t>
        </w:r>
        <w:r>
          <w:rPr>
            <w:sz w:val="16"/>
            <w:szCs w:val="16"/>
            <w:lang w:val="ru-RU"/>
          </w:rPr>
          <w:tab/>
        </w:r>
        <w:r w:rsidRPr="00F4731A">
          <w:rPr>
            <w:sz w:val="16"/>
            <w:szCs w:val="16"/>
            <w:lang w:val="ru-RU"/>
          </w:rPr>
          <w:t xml:space="preserve"> </w:t>
        </w:r>
        <w:r w:rsidR="004E3A91">
          <w:fldChar w:fldCharType="begin"/>
        </w:r>
        <w:r w:rsidR="004E3A91">
          <w:instrText>PAGE</w:instrText>
        </w:r>
        <w:r w:rsidR="004E3A91" w:rsidRPr="00AC6318">
          <w:rPr>
            <w:lang w:val="ru-RU"/>
          </w:rPr>
          <w:instrText xml:space="preserve">   \* </w:instrText>
        </w:r>
        <w:r w:rsidR="004E3A91">
          <w:instrText>MERGEFORMAT</w:instrText>
        </w:r>
        <w:r w:rsidR="004E3A91">
          <w:fldChar w:fldCharType="separate"/>
        </w:r>
        <w:r w:rsidR="00AC6318" w:rsidRPr="00AC6318">
          <w:rPr>
            <w:noProof/>
            <w:lang w:val="ru-RU"/>
          </w:rPr>
          <w:t>1</w:t>
        </w:r>
        <w:r w:rsidR="004E3A91">
          <w:fldChar w:fldCharType="end"/>
        </w:r>
      </w:p>
    </w:sdtContent>
  </w:sdt>
  <w:p w:rsidR="004E3A91" w:rsidRPr="00AC6318" w:rsidRDefault="004E3A91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16" w:rsidRDefault="00BB6316" w:rsidP="004E3A91">
      <w:pPr>
        <w:spacing w:line="240" w:lineRule="auto"/>
      </w:pPr>
      <w:r>
        <w:separator/>
      </w:r>
    </w:p>
  </w:footnote>
  <w:footnote w:type="continuationSeparator" w:id="0">
    <w:p w:rsidR="00BB6316" w:rsidRDefault="00BB6316" w:rsidP="004E3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41B8"/>
    <w:multiLevelType w:val="hybridMultilevel"/>
    <w:tmpl w:val="A8880A36"/>
    <w:lvl w:ilvl="0" w:tplc="078CC9FA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AC38BF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8515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835645"/>
    <w:multiLevelType w:val="hybridMultilevel"/>
    <w:tmpl w:val="64A8EAE0"/>
    <w:lvl w:ilvl="0" w:tplc="EBF479A0">
      <w:start w:val="1"/>
      <w:numFmt w:val="decimal"/>
      <w:lvlText w:val="1.%1"/>
      <w:lvlJc w:val="left"/>
      <w:pPr>
        <w:ind w:left="927" w:hanging="360"/>
      </w:pPr>
      <w:rPr>
        <w:rFonts w:ascii="Arial" w:hAnsi="Arial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9D53C2B"/>
    <w:multiLevelType w:val="hybridMultilevel"/>
    <w:tmpl w:val="FDDE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53081B"/>
    <w:multiLevelType w:val="hybridMultilevel"/>
    <w:tmpl w:val="90E66E66"/>
    <w:lvl w:ilvl="0" w:tplc="08B4515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C71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E833F8"/>
    <w:multiLevelType w:val="hybridMultilevel"/>
    <w:tmpl w:val="36FE3C88"/>
    <w:lvl w:ilvl="0" w:tplc="445608C2">
      <w:start w:val="1"/>
      <w:numFmt w:val="russianLower"/>
      <w:pStyle w:val="a"/>
      <w:lvlText w:val="%1)"/>
      <w:lvlJc w:val="left"/>
      <w:pPr>
        <w:ind w:left="700" w:hanging="360"/>
      </w:pPr>
      <w:rPr>
        <w:rFonts w:asciiTheme="minorHAnsi" w:hAnsiTheme="minorHAns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2"/>
    <w:rsid w:val="00023BF2"/>
    <w:rsid w:val="00040025"/>
    <w:rsid w:val="00086D97"/>
    <w:rsid w:val="00092A78"/>
    <w:rsid w:val="000B2392"/>
    <w:rsid w:val="001068A2"/>
    <w:rsid w:val="00130FEB"/>
    <w:rsid w:val="001378C0"/>
    <w:rsid w:val="00176DB5"/>
    <w:rsid w:val="00184E92"/>
    <w:rsid w:val="00185ACF"/>
    <w:rsid w:val="00192EF1"/>
    <w:rsid w:val="001A1EF4"/>
    <w:rsid w:val="001D2A36"/>
    <w:rsid w:val="001E2911"/>
    <w:rsid w:val="002961C3"/>
    <w:rsid w:val="002A7022"/>
    <w:rsid w:val="002F1CB6"/>
    <w:rsid w:val="00306BD2"/>
    <w:rsid w:val="00313757"/>
    <w:rsid w:val="00373F7A"/>
    <w:rsid w:val="0038196F"/>
    <w:rsid w:val="003871BD"/>
    <w:rsid w:val="00390EAF"/>
    <w:rsid w:val="00390ED4"/>
    <w:rsid w:val="003948DB"/>
    <w:rsid w:val="003B272E"/>
    <w:rsid w:val="003B40F7"/>
    <w:rsid w:val="003C2D75"/>
    <w:rsid w:val="003D4D4D"/>
    <w:rsid w:val="00435DFE"/>
    <w:rsid w:val="004456A8"/>
    <w:rsid w:val="00480099"/>
    <w:rsid w:val="00492C5D"/>
    <w:rsid w:val="00497B54"/>
    <w:rsid w:val="004D058B"/>
    <w:rsid w:val="004D40AC"/>
    <w:rsid w:val="004E3A91"/>
    <w:rsid w:val="004E5EFC"/>
    <w:rsid w:val="0051116F"/>
    <w:rsid w:val="00514D53"/>
    <w:rsid w:val="0053109A"/>
    <w:rsid w:val="00543DB5"/>
    <w:rsid w:val="005648AF"/>
    <w:rsid w:val="005F52A4"/>
    <w:rsid w:val="005F64AA"/>
    <w:rsid w:val="00621868"/>
    <w:rsid w:val="0062298F"/>
    <w:rsid w:val="00622FDE"/>
    <w:rsid w:val="00625712"/>
    <w:rsid w:val="00641393"/>
    <w:rsid w:val="00671938"/>
    <w:rsid w:val="00696392"/>
    <w:rsid w:val="006B6AEA"/>
    <w:rsid w:val="006B732A"/>
    <w:rsid w:val="006D48DB"/>
    <w:rsid w:val="006F29BC"/>
    <w:rsid w:val="007236AF"/>
    <w:rsid w:val="007316E5"/>
    <w:rsid w:val="00733292"/>
    <w:rsid w:val="00742438"/>
    <w:rsid w:val="0078205B"/>
    <w:rsid w:val="007828BA"/>
    <w:rsid w:val="007B0F83"/>
    <w:rsid w:val="007C50EC"/>
    <w:rsid w:val="007D06AF"/>
    <w:rsid w:val="00813114"/>
    <w:rsid w:val="008160B1"/>
    <w:rsid w:val="0082370B"/>
    <w:rsid w:val="0083105F"/>
    <w:rsid w:val="00833ECB"/>
    <w:rsid w:val="00841235"/>
    <w:rsid w:val="00847A2C"/>
    <w:rsid w:val="008507B7"/>
    <w:rsid w:val="00861B5E"/>
    <w:rsid w:val="0087248E"/>
    <w:rsid w:val="008C006F"/>
    <w:rsid w:val="008C63A6"/>
    <w:rsid w:val="008C6663"/>
    <w:rsid w:val="0093300E"/>
    <w:rsid w:val="00944FD7"/>
    <w:rsid w:val="00970CB2"/>
    <w:rsid w:val="009C0A9C"/>
    <w:rsid w:val="009C1A3E"/>
    <w:rsid w:val="009F64B3"/>
    <w:rsid w:val="00A25C57"/>
    <w:rsid w:val="00A27051"/>
    <w:rsid w:val="00A62F43"/>
    <w:rsid w:val="00A95B53"/>
    <w:rsid w:val="00A970CF"/>
    <w:rsid w:val="00A974A8"/>
    <w:rsid w:val="00AA78A7"/>
    <w:rsid w:val="00AB1742"/>
    <w:rsid w:val="00AC6318"/>
    <w:rsid w:val="00AD3AAD"/>
    <w:rsid w:val="00AE5281"/>
    <w:rsid w:val="00B31859"/>
    <w:rsid w:val="00B72455"/>
    <w:rsid w:val="00BB6316"/>
    <w:rsid w:val="00BC6614"/>
    <w:rsid w:val="00BF2A8E"/>
    <w:rsid w:val="00C10D82"/>
    <w:rsid w:val="00C134D5"/>
    <w:rsid w:val="00C31287"/>
    <w:rsid w:val="00C347C0"/>
    <w:rsid w:val="00C763BE"/>
    <w:rsid w:val="00C86BD8"/>
    <w:rsid w:val="00CB6EF9"/>
    <w:rsid w:val="00CC0081"/>
    <w:rsid w:val="00CC31A2"/>
    <w:rsid w:val="00CD7C84"/>
    <w:rsid w:val="00D07EB6"/>
    <w:rsid w:val="00D1703B"/>
    <w:rsid w:val="00D63951"/>
    <w:rsid w:val="00D64F32"/>
    <w:rsid w:val="00D71B49"/>
    <w:rsid w:val="00D916D4"/>
    <w:rsid w:val="00DC3103"/>
    <w:rsid w:val="00DD1439"/>
    <w:rsid w:val="00DE2AA0"/>
    <w:rsid w:val="00DF0BA3"/>
    <w:rsid w:val="00DF47F8"/>
    <w:rsid w:val="00E24768"/>
    <w:rsid w:val="00E33FF7"/>
    <w:rsid w:val="00E749D0"/>
    <w:rsid w:val="00EC2BD0"/>
    <w:rsid w:val="00ED6014"/>
    <w:rsid w:val="00EF2685"/>
    <w:rsid w:val="00F4731A"/>
    <w:rsid w:val="00F628E9"/>
    <w:rsid w:val="00F86100"/>
    <w:rsid w:val="00FA2F50"/>
    <w:rsid w:val="00FB150E"/>
    <w:rsid w:val="00FC7842"/>
    <w:rsid w:val="00FD189E"/>
    <w:rsid w:val="00FD23AD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CA9A52-18B8-459C-B138-84F2364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57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B1"/>
    <w:pPr>
      <w:keepNext/>
      <w:numPr>
        <w:numId w:val="4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0B1"/>
    <w:pPr>
      <w:keepNext/>
      <w:numPr>
        <w:ilvl w:val="1"/>
        <w:numId w:val="4"/>
      </w:numPr>
      <w:spacing w:before="120" w:after="60"/>
      <w:ind w:left="576"/>
      <w:jc w:val="left"/>
      <w:outlineLvl w:val="1"/>
    </w:pPr>
    <w:rPr>
      <w:rFonts w:ascii="Arial" w:eastAsiaTheme="majorEastAsia" w:hAnsi="Arial" w:cstheme="majorBidi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081"/>
    <w:pPr>
      <w:keepNext/>
      <w:numPr>
        <w:ilvl w:val="2"/>
        <w:numId w:val="4"/>
      </w:numPr>
      <w:spacing w:before="60"/>
      <w:ind w:left="947"/>
      <w:outlineLvl w:val="2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A9C"/>
    <w:pPr>
      <w:keepNext/>
      <w:numPr>
        <w:ilvl w:val="3"/>
        <w:numId w:val="4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A9C"/>
    <w:pPr>
      <w:numPr>
        <w:ilvl w:val="4"/>
        <w:numId w:val="4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A9C"/>
    <w:pPr>
      <w:numPr>
        <w:ilvl w:val="5"/>
        <w:numId w:val="4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A9C"/>
    <w:pPr>
      <w:numPr>
        <w:ilvl w:val="6"/>
        <w:numId w:val="4"/>
      </w:num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A9C"/>
    <w:pPr>
      <w:numPr>
        <w:ilvl w:val="7"/>
        <w:numId w:val="4"/>
      </w:num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A9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B1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60B1"/>
    <w:rPr>
      <w:rFonts w:ascii="Arial" w:eastAsiaTheme="majorEastAsia" w:hAnsi="Arial" w:cstheme="majorBidi"/>
      <w:b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0081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A9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A9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A9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A9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A9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A9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C0A9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0A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0A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A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C0A9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C0A9C"/>
    <w:rPr>
      <w:b/>
      <w:bCs/>
    </w:rPr>
  </w:style>
  <w:style w:type="character" w:styleId="Emphasis">
    <w:name w:val="Emphasis"/>
    <w:basedOn w:val="DefaultParagraphFont"/>
    <w:uiPriority w:val="20"/>
    <w:qFormat/>
    <w:rsid w:val="009C0A9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9C0A9C"/>
    <w:rPr>
      <w:szCs w:val="32"/>
    </w:rPr>
  </w:style>
  <w:style w:type="paragraph" w:styleId="ListParagraph">
    <w:name w:val="List Paragraph"/>
    <w:basedOn w:val="Normal"/>
    <w:uiPriority w:val="34"/>
    <w:qFormat/>
    <w:rsid w:val="009C0A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0A9C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9C0A9C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A9C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A9C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9C0A9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C0A9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C0A9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C0A9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C0A9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0A9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C0A9C"/>
    <w:rPr>
      <w:sz w:val="24"/>
      <w:szCs w:val="32"/>
    </w:rPr>
  </w:style>
  <w:style w:type="paragraph" w:customStyle="1" w:styleId="1">
    <w:name w:val="Маркированный 1"/>
    <w:basedOn w:val="Normal"/>
    <w:link w:val="10"/>
    <w:qFormat/>
    <w:rsid w:val="00514D53"/>
    <w:pPr>
      <w:numPr>
        <w:numId w:val="5"/>
      </w:numPr>
      <w:ind w:left="340" w:firstLine="0"/>
    </w:pPr>
    <w:rPr>
      <w:lang w:val="ru-RU"/>
    </w:rPr>
  </w:style>
  <w:style w:type="character" w:customStyle="1" w:styleId="10">
    <w:name w:val="Маркированный 1 Знак"/>
    <w:basedOn w:val="DefaultParagraphFont"/>
    <w:link w:val="1"/>
    <w:rsid w:val="00514D53"/>
    <w:rPr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EB"/>
    <w:rPr>
      <w:rFonts w:ascii="Tahoma" w:hAnsi="Tahoma" w:cs="Tahoma"/>
      <w:sz w:val="16"/>
      <w:szCs w:val="16"/>
    </w:rPr>
  </w:style>
  <w:style w:type="paragraph" w:customStyle="1" w:styleId="a">
    <w:name w:val="Стиль_абв"/>
    <w:basedOn w:val="1"/>
    <w:link w:val="a0"/>
    <w:qFormat/>
    <w:rsid w:val="00A27051"/>
    <w:pPr>
      <w:numPr>
        <w:numId w:val="7"/>
      </w:numPr>
    </w:pPr>
  </w:style>
  <w:style w:type="character" w:customStyle="1" w:styleId="a0">
    <w:name w:val="Стиль_абв Знак"/>
    <w:basedOn w:val="10"/>
    <w:link w:val="a"/>
    <w:rsid w:val="00A27051"/>
    <w:rPr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666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left="240" w:hanging="240"/>
    </w:pPr>
  </w:style>
  <w:style w:type="paragraph" w:styleId="TOC3">
    <w:name w:val="toc 3"/>
    <w:basedOn w:val="Normal"/>
    <w:next w:val="Normal"/>
    <w:autoRedefine/>
    <w:uiPriority w:val="39"/>
    <w:unhideWhenUsed/>
    <w:rsid w:val="008C006F"/>
    <w:pPr>
      <w:tabs>
        <w:tab w:val="left" w:pos="851"/>
        <w:tab w:val="right" w:leader="dot" w:pos="9627"/>
      </w:tabs>
      <w:spacing w:after="100"/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nalog.ru/ofr/fs/index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enko\AppData\Roaming\Microsoft\&#1064;&#1072;&#1073;&#1083;&#1086;&#1085;&#1099;\&#1044;&#1086;&#1082;&#1091;&#1084;&#1077;&#1085;&#1090;_&#1057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391B-CBAF-41E5-B193-7CD41086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Документ_СМК.dotx</Template>
  <TotalTime>20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</dc:creator>
  <cp:lastModifiedBy>Виноградов Владимир Иванович</cp:lastModifiedBy>
  <cp:revision>4</cp:revision>
  <dcterms:created xsi:type="dcterms:W3CDTF">2020-09-28T06:41:00Z</dcterms:created>
  <dcterms:modified xsi:type="dcterms:W3CDTF">2020-09-28T08:14:00Z</dcterms:modified>
</cp:coreProperties>
</file>