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6A8" w:rsidRDefault="005865C3" w:rsidP="00DA472C">
      <w:pPr>
        <w:pStyle w:val="a4"/>
        <w:ind w:firstLine="0"/>
        <w:rPr>
          <w:lang w:val="ru-RU"/>
        </w:rPr>
      </w:pPr>
      <w:r>
        <w:rPr>
          <w:lang w:val="ru-RU"/>
        </w:rPr>
        <w:t xml:space="preserve">Как отправить отчет по </w:t>
      </w:r>
      <w:r>
        <w:t>FATCA</w:t>
      </w:r>
      <w:r w:rsidRPr="005865C3">
        <w:rPr>
          <w:lang w:val="ru-RU"/>
        </w:rPr>
        <w:t xml:space="preserve"> </w:t>
      </w:r>
      <w:r>
        <w:rPr>
          <w:lang w:val="ru-RU"/>
        </w:rPr>
        <w:t>в электронном виде</w:t>
      </w:r>
    </w:p>
    <w:p w:rsidR="005865C3" w:rsidRDefault="002C1205" w:rsidP="002C1205">
      <w:pPr>
        <w:pStyle w:val="10"/>
        <w:rPr>
          <w:lang w:val="ru-RU"/>
        </w:rPr>
      </w:pPr>
      <w:r>
        <w:rPr>
          <w:lang w:val="ru-RU"/>
        </w:rPr>
        <w:t>Предисловие</w:t>
      </w:r>
    </w:p>
    <w:p w:rsidR="002C1205" w:rsidRPr="00245487" w:rsidRDefault="001D79F7" w:rsidP="00A235CC">
      <w:pPr>
        <w:rPr>
          <w:lang w:val="ru-RU"/>
        </w:rPr>
      </w:pPr>
      <w:r>
        <w:rPr>
          <w:lang w:val="ru-RU"/>
        </w:rPr>
        <w:t>Не позднее</w:t>
      </w:r>
      <w:r w:rsidR="002C1205" w:rsidRPr="00A235CC">
        <w:rPr>
          <w:lang w:val="ru-RU"/>
        </w:rPr>
        <w:t xml:space="preserve"> 31 </w:t>
      </w:r>
      <w:r w:rsidR="002C1205" w:rsidRPr="002C1205">
        <w:rPr>
          <w:lang w:val="ru-RU"/>
        </w:rPr>
        <w:t>марта</w:t>
      </w:r>
      <w:r w:rsidR="002C1205" w:rsidRPr="00A235CC">
        <w:rPr>
          <w:lang w:val="ru-RU"/>
        </w:rPr>
        <w:t xml:space="preserve"> </w:t>
      </w:r>
      <w:r w:rsidR="001C6797">
        <w:rPr>
          <w:lang w:val="ru-RU"/>
        </w:rPr>
        <w:t>текущего</w:t>
      </w:r>
      <w:r w:rsidR="002C1205" w:rsidRPr="00A235CC">
        <w:rPr>
          <w:lang w:val="ru-RU"/>
        </w:rPr>
        <w:t xml:space="preserve"> </w:t>
      </w:r>
      <w:r w:rsidR="002C1205" w:rsidRPr="002C1205">
        <w:rPr>
          <w:lang w:val="ru-RU"/>
        </w:rPr>
        <w:t>года</w:t>
      </w:r>
      <w:r w:rsidR="00A235CC" w:rsidRPr="00A235CC">
        <w:rPr>
          <w:lang w:val="ru-RU"/>
        </w:rPr>
        <w:t xml:space="preserve"> (</w:t>
      </w:r>
      <w:r w:rsidR="00A235CC" w:rsidRPr="00A235CC">
        <w:t>Form</w:t>
      </w:r>
      <w:r w:rsidR="00A235CC" w:rsidRPr="00A235CC">
        <w:rPr>
          <w:lang w:val="ru-RU"/>
        </w:rPr>
        <w:t xml:space="preserve"> 8966 </w:t>
      </w:r>
      <w:r w:rsidR="00A235CC" w:rsidRPr="00A235CC">
        <w:t>is</w:t>
      </w:r>
      <w:r w:rsidR="00A235CC" w:rsidRPr="00A235CC">
        <w:rPr>
          <w:lang w:val="ru-RU"/>
        </w:rPr>
        <w:t xml:space="preserve"> </w:t>
      </w:r>
      <w:r w:rsidR="00A235CC" w:rsidRPr="00A235CC">
        <w:t>required</w:t>
      </w:r>
      <w:r w:rsidR="00A235CC" w:rsidRPr="00A235CC">
        <w:rPr>
          <w:lang w:val="ru-RU"/>
        </w:rPr>
        <w:t xml:space="preserve"> </w:t>
      </w:r>
      <w:r w:rsidR="00A235CC" w:rsidRPr="00A235CC">
        <w:t>to</w:t>
      </w:r>
      <w:r w:rsidR="00A235CC" w:rsidRPr="00A235CC">
        <w:rPr>
          <w:lang w:val="ru-RU"/>
        </w:rPr>
        <w:t xml:space="preserve"> </w:t>
      </w:r>
      <w:r w:rsidR="00A235CC" w:rsidRPr="00A235CC">
        <w:t>be</w:t>
      </w:r>
      <w:r w:rsidR="00A235CC" w:rsidRPr="00A235CC">
        <w:rPr>
          <w:lang w:val="ru-RU"/>
        </w:rPr>
        <w:t xml:space="preserve"> </w:t>
      </w:r>
      <w:r w:rsidR="00A235CC" w:rsidRPr="00A235CC">
        <w:t>filed</w:t>
      </w:r>
      <w:r w:rsidR="00A235CC" w:rsidRPr="00A235CC">
        <w:rPr>
          <w:lang w:val="ru-RU"/>
        </w:rPr>
        <w:t xml:space="preserve"> </w:t>
      </w:r>
      <w:r w:rsidR="00A235CC" w:rsidRPr="00A235CC">
        <w:t>for</w:t>
      </w:r>
      <w:r w:rsidR="00A235CC" w:rsidRPr="00A235CC">
        <w:rPr>
          <w:lang w:val="ru-RU"/>
        </w:rPr>
        <w:t xml:space="preserve"> </w:t>
      </w:r>
      <w:r w:rsidR="00A235CC" w:rsidRPr="00A235CC">
        <w:t>the</w:t>
      </w:r>
      <w:r w:rsidR="00A235CC" w:rsidRPr="00A235CC">
        <w:rPr>
          <w:lang w:val="ru-RU"/>
        </w:rPr>
        <w:t xml:space="preserve"> 20</w:t>
      </w:r>
      <w:r w:rsidR="001C6797">
        <w:t>YY</w:t>
      </w:r>
      <w:r w:rsidR="00A235CC" w:rsidRPr="00A235CC">
        <w:rPr>
          <w:lang w:val="ru-RU"/>
        </w:rPr>
        <w:t xml:space="preserve"> </w:t>
      </w:r>
      <w:r w:rsidR="00A235CC" w:rsidRPr="00E4613D">
        <w:t>calendar</w:t>
      </w:r>
      <w:r w:rsidR="00A235CC" w:rsidRPr="00A235CC">
        <w:rPr>
          <w:lang w:val="ru-RU"/>
        </w:rPr>
        <w:t xml:space="preserve"> </w:t>
      </w:r>
      <w:r w:rsidR="00A235CC" w:rsidRPr="00E4613D">
        <w:t>year</w:t>
      </w:r>
      <w:r w:rsidR="00A235CC" w:rsidRPr="00A235CC">
        <w:rPr>
          <w:lang w:val="ru-RU"/>
        </w:rPr>
        <w:t xml:space="preserve"> </w:t>
      </w:r>
      <w:proofErr w:type="spellStart"/>
      <w:r w:rsidR="00A235CC" w:rsidRPr="00A235CC">
        <w:rPr>
          <w:lang w:val="ru-RU"/>
        </w:rPr>
        <w:t>on</w:t>
      </w:r>
      <w:proofErr w:type="spellEnd"/>
      <w:r w:rsidR="00A235CC" w:rsidRPr="00A235CC">
        <w:rPr>
          <w:lang w:val="ru-RU"/>
        </w:rPr>
        <w:t xml:space="preserve"> </w:t>
      </w:r>
      <w:r w:rsidR="00A235CC" w:rsidRPr="00E4613D">
        <w:t>or</w:t>
      </w:r>
      <w:r w:rsidR="00A235CC" w:rsidRPr="00A235CC">
        <w:rPr>
          <w:lang w:val="ru-RU"/>
        </w:rPr>
        <w:t xml:space="preserve"> </w:t>
      </w:r>
      <w:r w:rsidR="00A235CC" w:rsidRPr="00E4613D">
        <w:t>before</w:t>
      </w:r>
      <w:r w:rsidR="00A235CC" w:rsidRPr="00A235CC">
        <w:rPr>
          <w:lang w:val="ru-RU"/>
        </w:rPr>
        <w:t xml:space="preserve"> </w:t>
      </w:r>
      <w:r w:rsidR="00A235CC" w:rsidRPr="00E4613D">
        <w:t>March</w:t>
      </w:r>
      <w:r w:rsidR="001C6797">
        <w:rPr>
          <w:lang w:val="ru-RU"/>
        </w:rPr>
        <w:t xml:space="preserve"> 31, 20</w:t>
      </w:r>
      <w:r w:rsidR="001C6797">
        <w:t>YY</w:t>
      </w:r>
      <w:r w:rsidR="00A235CC" w:rsidRPr="00A235CC">
        <w:rPr>
          <w:lang w:val="ru-RU"/>
        </w:rPr>
        <w:t>.</w:t>
      </w:r>
      <w:r w:rsidR="00A235CC">
        <w:rPr>
          <w:lang w:val="ru-RU"/>
        </w:rPr>
        <w:t>)</w:t>
      </w:r>
      <w:r w:rsidR="002C1205" w:rsidRPr="002C1205">
        <w:rPr>
          <w:lang w:val="ru-RU"/>
        </w:rPr>
        <w:t xml:space="preserve"> российские финансовые институты</w:t>
      </w:r>
      <w:r w:rsidR="002C1205">
        <w:rPr>
          <w:lang w:val="ru-RU"/>
        </w:rPr>
        <w:t xml:space="preserve"> (банки, страховые, брокеры и пр.)</w:t>
      </w:r>
      <w:r w:rsidR="002C1205" w:rsidRPr="002C1205">
        <w:rPr>
          <w:lang w:val="ru-RU"/>
        </w:rPr>
        <w:t xml:space="preserve"> должны направить в Налоговую службу</w:t>
      </w:r>
      <w:r w:rsidR="002C1205">
        <w:rPr>
          <w:lang w:val="ru-RU"/>
        </w:rPr>
        <w:t xml:space="preserve"> </w:t>
      </w:r>
      <w:r w:rsidR="002C1205" w:rsidRPr="002C1205">
        <w:rPr>
          <w:lang w:val="ru-RU"/>
        </w:rPr>
        <w:t>США отчетность по форме 8966 в отношении финансовых счетов своих клиентов –</w:t>
      </w:r>
      <w:r w:rsidR="002C1205">
        <w:rPr>
          <w:lang w:val="ru-RU"/>
        </w:rPr>
        <w:t xml:space="preserve"> </w:t>
      </w:r>
      <w:r w:rsidR="002C1205" w:rsidRPr="002C1205">
        <w:rPr>
          <w:lang w:val="ru-RU"/>
        </w:rPr>
        <w:t>резидентов США.</w:t>
      </w:r>
      <w:r w:rsidR="00245487" w:rsidRPr="00245487">
        <w:rPr>
          <w:lang w:val="ru-RU"/>
        </w:rPr>
        <w:t xml:space="preserve"> </w:t>
      </w:r>
      <w:r w:rsidR="00245487">
        <w:rPr>
          <w:lang w:val="ru-RU"/>
        </w:rPr>
        <w:t>Форма направляется только в электронном виде.</w:t>
      </w:r>
    </w:p>
    <w:p w:rsidR="00F97C46" w:rsidRDefault="00B33A89" w:rsidP="00B33A89">
      <w:pPr>
        <w:rPr>
          <w:lang w:val="ru-RU"/>
        </w:rPr>
      </w:pPr>
      <w:r w:rsidRPr="00B33A89">
        <w:rPr>
          <w:lang w:val="ru-RU"/>
        </w:rPr>
        <w:t xml:space="preserve">Налоговая служба США </w:t>
      </w:r>
      <w:r>
        <w:rPr>
          <w:lang w:val="ru-RU"/>
        </w:rPr>
        <w:t>(</w:t>
      </w:r>
      <w:r>
        <w:t>IRS</w:t>
      </w:r>
      <w:r w:rsidRPr="00B33A89">
        <w:rPr>
          <w:lang w:val="ru-RU"/>
        </w:rPr>
        <w:t xml:space="preserve">) выпустила обновленную версию руководства </w:t>
      </w:r>
      <w:r w:rsidR="0050215E">
        <w:rPr>
          <w:lang w:val="ru-RU"/>
        </w:rPr>
        <w:t xml:space="preserve">пользователя </w:t>
      </w:r>
      <w:r w:rsidRPr="00B33A89">
        <w:rPr>
          <w:lang w:val="ru-RU"/>
        </w:rPr>
        <w:t>(</w:t>
      </w:r>
      <w:r w:rsidR="001C6797" w:rsidRPr="001C6797">
        <w:rPr>
          <w:rStyle w:val="af5"/>
          <w:lang w:val="ru-RU"/>
        </w:rPr>
        <w:t>https://www.irs.gov/pub/irs-pdf/p5190.pdf</w:t>
      </w:r>
      <w:r w:rsidRPr="00B33A89">
        <w:rPr>
          <w:lang w:val="ru-RU"/>
        </w:rPr>
        <w:t xml:space="preserve">) в отношении порядка предоставления отчетности по FATCA c помощью использования электронной системы </w:t>
      </w:r>
      <w:r w:rsidRPr="00B33A89">
        <w:t>IDES</w:t>
      </w:r>
      <w:r w:rsidRPr="00B33A89">
        <w:rPr>
          <w:lang w:val="ru-RU"/>
        </w:rPr>
        <w:t xml:space="preserve"> (</w:t>
      </w:r>
      <w:r w:rsidRPr="00B33A89">
        <w:t>International</w:t>
      </w:r>
      <w:r w:rsidRPr="00B33A89">
        <w:rPr>
          <w:lang w:val="ru-RU"/>
        </w:rPr>
        <w:t xml:space="preserve"> </w:t>
      </w:r>
      <w:r w:rsidRPr="00B33A89">
        <w:t>Data</w:t>
      </w:r>
      <w:r w:rsidRPr="00B33A89">
        <w:rPr>
          <w:lang w:val="ru-RU"/>
        </w:rPr>
        <w:t xml:space="preserve"> </w:t>
      </w:r>
      <w:r w:rsidRPr="00B33A89">
        <w:t>Exchange</w:t>
      </w:r>
      <w:r w:rsidRPr="00B33A89">
        <w:rPr>
          <w:lang w:val="ru-RU"/>
        </w:rPr>
        <w:t xml:space="preserve"> Service)</w:t>
      </w:r>
      <w:r w:rsidR="00406945">
        <w:rPr>
          <w:lang w:val="ru-RU"/>
        </w:rPr>
        <w:t>.</w:t>
      </w:r>
    </w:p>
    <w:p w:rsidR="00406945" w:rsidRDefault="00406945" w:rsidP="00406945">
      <w:pPr>
        <w:rPr>
          <w:lang w:val="ru-RU"/>
        </w:rPr>
      </w:pPr>
      <w:r>
        <w:rPr>
          <w:lang w:val="ru-RU"/>
        </w:rPr>
        <w:t xml:space="preserve">С </w:t>
      </w:r>
      <w:r w:rsidRPr="00406945">
        <w:rPr>
          <w:lang w:val="ru-RU"/>
        </w:rPr>
        <w:t>января 2015 года начал работать сайт, с помощью которого финансовый институт</w:t>
      </w:r>
      <w:r w:rsidR="00D730A8">
        <w:rPr>
          <w:lang w:val="ru-RU"/>
        </w:rPr>
        <w:t xml:space="preserve"> (</w:t>
      </w:r>
      <w:r w:rsidR="00D730A8">
        <w:t>FFI</w:t>
      </w:r>
      <w:r w:rsidR="00D730A8" w:rsidRPr="00D730A8">
        <w:rPr>
          <w:lang w:val="ru-RU"/>
        </w:rPr>
        <w:t xml:space="preserve"> </w:t>
      </w:r>
      <w:r w:rsidR="00D730A8">
        <w:rPr>
          <w:lang w:val="ru-RU"/>
        </w:rPr>
        <w:t>–</w:t>
      </w:r>
      <w:r w:rsidR="00D730A8" w:rsidRPr="00D730A8">
        <w:rPr>
          <w:lang w:val="ru-RU"/>
        </w:rPr>
        <w:t xml:space="preserve"> </w:t>
      </w:r>
      <w:r w:rsidR="00D730A8" w:rsidRPr="00D730A8">
        <w:t>Foreign</w:t>
      </w:r>
      <w:r w:rsidR="00D730A8" w:rsidRPr="00FA6587">
        <w:rPr>
          <w:lang w:val="ru-RU"/>
        </w:rPr>
        <w:t xml:space="preserve"> </w:t>
      </w:r>
      <w:r w:rsidR="00D730A8" w:rsidRPr="00D730A8">
        <w:t>Financial</w:t>
      </w:r>
      <w:r w:rsidR="00D730A8" w:rsidRPr="00FA6587">
        <w:rPr>
          <w:lang w:val="ru-RU"/>
        </w:rPr>
        <w:t xml:space="preserve"> </w:t>
      </w:r>
      <w:r w:rsidR="00D730A8" w:rsidRPr="00D730A8">
        <w:t>Institution</w:t>
      </w:r>
      <w:r w:rsidR="00D730A8">
        <w:rPr>
          <w:lang w:val="ru-RU"/>
        </w:rPr>
        <w:t>)</w:t>
      </w:r>
      <w:r w:rsidRPr="00406945">
        <w:rPr>
          <w:lang w:val="ru-RU"/>
        </w:rPr>
        <w:t xml:space="preserve"> может зарегистрироваться </w:t>
      </w:r>
      <w:r>
        <w:rPr>
          <w:lang w:val="ru-RU"/>
        </w:rPr>
        <w:t>в системе</w:t>
      </w:r>
      <w:r w:rsidRPr="00406945">
        <w:rPr>
          <w:lang w:val="ru-RU"/>
        </w:rPr>
        <w:t xml:space="preserve"> IDES</w:t>
      </w:r>
      <w:r>
        <w:rPr>
          <w:lang w:val="ru-RU"/>
        </w:rPr>
        <w:t xml:space="preserve"> </w:t>
      </w:r>
      <w:r w:rsidRPr="00406945">
        <w:rPr>
          <w:lang w:val="ru-RU"/>
        </w:rPr>
        <w:t>(</w:t>
      </w:r>
      <w:hyperlink r:id="rId8" w:history="1">
        <w:r w:rsidRPr="003C0409">
          <w:rPr>
            <w:rStyle w:val="af5"/>
            <w:lang w:val="ru-RU"/>
          </w:rPr>
          <w:t>https://www.ides-support.com/Ides/Index</w:t>
        </w:r>
      </w:hyperlink>
      <w:r w:rsidR="00E4613D">
        <w:rPr>
          <w:lang w:val="ru-RU"/>
        </w:rPr>
        <w:t>)</w:t>
      </w:r>
      <w:r w:rsidRPr="00406945">
        <w:rPr>
          <w:lang w:val="ru-RU"/>
        </w:rPr>
        <w:t xml:space="preserve"> и</w:t>
      </w:r>
      <w:r>
        <w:rPr>
          <w:lang w:val="ru-RU"/>
        </w:rPr>
        <w:t xml:space="preserve"> </w:t>
      </w:r>
      <w:r w:rsidRPr="00406945">
        <w:rPr>
          <w:lang w:val="ru-RU"/>
        </w:rPr>
        <w:t xml:space="preserve">передать отчетность в </w:t>
      </w:r>
      <w:r>
        <w:t>IRS</w:t>
      </w:r>
      <w:r w:rsidRPr="00406945">
        <w:rPr>
          <w:lang w:val="ru-RU"/>
        </w:rPr>
        <w:t>.</w:t>
      </w:r>
    </w:p>
    <w:p w:rsidR="00367A4E" w:rsidRPr="00245487" w:rsidRDefault="00367A4E" w:rsidP="00367A4E">
      <w:pPr>
        <w:rPr>
          <w:lang w:val="ru-RU"/>
        </w:rPr>
      </w:pPr>
      <w:r w:rsidRPr="00367A4E">
        <w:rPr>
          <w:lang w:val="ru-RU"/>
        </w:rPr>
        <w:t xml:space="preserve">Система IDES–это </w:t>
      </w:r>
      <w:r w:rsidR="009725E3" w:rsidRPr="00367A4E">
        <w:rPr>
          <w:lang w:val="ru-RU"/>
        </w:rPr>
        <w:t>веб</w:t>
      </w:r>
      <w:r w:rsidRPr="00367A4E">
        <w:rPr>
          <w:lang w:val="ru-RU"/>
        </w:rPr>
        <w:t>-приложение, которое</w:t>
      </w:r>
      <w:r>
        <w:rPr>
          <w:lang w:val="ru-RU"/>
        </w:rPr>
        <w:t xml:space="preserve"> </w:t>
      </w:r>
      <w:r w:rsidRPr="00367A4E">
        <w:rPr>
          <w:lang w:val="ru-RU"/>
        </w:rPr>
        <w:t xml:space="preserve">позволяет финансовым институтам (в случае предоставления отчетности напрямую в </w:t>
      </w:r>
      <w:r>
        <w:t>IRS</w:t>
      </w:r>
      <w:r w:rsidRPr="00367A4E">
        <w:rPr>
          <w:lang w:val="ru-RU"/>
        </w:rPr>
        <w:t>) и налоговым</w:t>
      </w:r>
      <w:r>
        <w:rPr>
          <w:lang w:val="ru-RU"/>
        </w:rPr>
        <w:t xml:space="preserve"> </w:t>
      </w:r>
      <w:r w:rsidRPr="00367A4E">
        <w:rPr>
          <w:lang w:val="ru-RU"/>
        </w:rPr>
        <w:t xml:space="preserve">органам (в случае предоставления отчетности в </w:t>
      </w:r>
      <w:r>
        <w:t>IRS</w:t>
      </w:r>
      <w:r w:rsidRPr="00367A4E">
        <w:rPr>
          <w:lang w:val="ru-RU"/>
        </w:rPr>
        <w:t xml:space="preserve"> через локальные уполномоченные органы – “Host Country Tax Authority</w:t>
      </w:r>
      <w:r w:rsidR="00245487" w:rsidRPr="00245487">
        <w:rPr>
          <w:lang w:val="ru-RU"/>
        </w:rPr>
        <w:t>”</w:t>
      </w:r>
      <w:r w:rsidRPr="00367A4E">
        <w:rPr>
          <w:lang w:val="ru-RU"/>
        </w:rPr>
        <w:t xml:space="preserve"> </w:t>
      </w:r>
      <w:r>
        <w:t>HCTA</w:t>
      </w:r>
      <w:r w:rsidRPr="00367A4E">
        <w:rPr>
          <w:lang w:val="ru-RU"/>
        </w:rPr>
        <w:t>) осуществлять передачу информации по FATCA</w:t>
      </w:r>
      <w:r>
        <w:rPr>
          <w:lang w:val="ru-RU"/>
        </w:rPr>
        <w:t xml:space="preserve"> </w:t>
      </w:r>
      <w:r w:rsidRPr="00367A4E">
        <w:rPr>
          <w:lang w:val="ru-RU"/>
        </w:rPr>
        <w:t>в Налоговую службу США</w:t>
      </w:r>
      <w:r w:rsidR="00245487">
        <w:rPr>
          <w:lang w:val="ru-RU"/>
        </w:rPr>
        <w:t>.</w:t>
      </w:r>
    </w:p>
    <w:p w:rsidR="00B716B5" w:rsidRPr="00B716B5" w:rsidRDefault="00B716B5" w:rsidP="00B716B5">
      <w:pPr>
        <w:rPr>
          <w:lang w:val="ru-RU"/>
        </w:rPr>
      </w:pPr>
      <w:r w:rsidRPr="00B716B5">
        <w:rPr>
          <w:lang w:val="ru-RU"/>
        </w:rPr>
        <w:t>Система IDES</w:t>
      </w:r>
      <w:r>
        <w:rPr>
          <w:lang w:val="ru-RU"/>
        </w:rPr>
        <w:t xml:space="preserve"> </w:t>
      </w:r>
      <w:r w:rsidRPr="00B716B5">
        <w:rPr>
          <w:lang w:val="ru-RU"/>
        </w:rPr>
        <w:t>обеспечивает полную защищенность информации, подлежащей передаче.</w:t>
      </w:r>
      <w:r>
        <w:rPr>
          <w:lang w:val="ru-RU"/>
        </w:rPr>
        <w:t xml:space="preserve"> </w:t>
      </w:r>
      <w:r w:rsidRPr="00B716B5">
        <w:rPr>
          <w:lang w:val="ru-RU"/>
        </w:rPr>
        <w:t>С помощью системы IDES</w:t>
      </w:r>
      <w:r>
        <w:rPr>
          <w:lang w:val="ru-RU"/>
        </w:rPr>
        <w:t xml:space="preserve"> </w:t>
      </w:r>
      <w:r w:rsidRPr="00B716B5">
        <w:rPr>
          <w:lang w:val="ru-RU"/>
        </w:rPr>
        <w:t>российские финансовые институты смогут:</w:t>
      </w:r>
    </w:p>
    <w:p w:rsidR="00B716B5" w:rsidRPr="00B716B5" w:rsidRDefault="00B716B5" w:rsidP="00B716B5">
      <w:pPr>
        <w:pStyle w:val="1"/>
      </w:pPr>
      <w:r w:rsidRPr="00B716B5">
        <w:t>Передавать отчетность по форме 8966 в Налоговую службу США</w:t>
      </w:r>
      <w:r>
        <w:t>;</w:t>
      </w:r>
    </w:p>
    <w:p w:rsidR="00B716B5" w:rsidRPr="00B716B5" w:rsidRDefault="00B716B5" w:rsidP="00B716B5">
      <w:pPr>
        <w:pStyle w:val="1"/>
      </w:pPr>
      <w:r w:rsidRPr="00B716B5">
        <w:t>Получать оповещения</w:t>
      </w:r>
      <w:r w:rsidR="002B42D7">
        <w:t xml:space="preserve"> (по электронной почте</w:t>
      </w:r>
      <w:r w:rsidR="002B42D7" w:rsidRPr="002B42D7">
        <w:t>)</w:t>
      </w:r>
      <w:r w:rsidRPr="00B716B5">
        <w:t>, сгенерированные системой IDES</w:t>
      </w:r>
      <w:r>
        <w:t>;</w:t>
      </w:r>
    </w:p>
    <w:p w:rsidR="00367A4E" w:rsidRDefault="00B716B5" w:rsidP="00B716B5">
      <w:pPr>
        <w:pStyle w:val="1"/>
      </w:pPr>
      <w:r w:rsidRPr="00B716B5">
        <w:t>Получать уведомления от Налоговой службы США</w:t>
      </w:r>
      <w:r>
        <w:t>.</w:t>
      </w:r>
    </w:p>
    <w:p w:rsidR="00D730A8" w:rsidRDefault="00D730A8" w:rsidP="00D730A8">
      <w:pPr>
        <w:rPr>
          <w:lang w:val="ru-RU"/>
        </w:rPr>
      </w:pPr>
      <w:r w:rsidRPr="00D730A8">
        <w:rPr>
          <w:lang w:val="ru-RU"/>
        </w:rPr>
        <w:t xml:space="preserve">Для успешной регистрации </w:t>
      </w:r>
      <w:r>
        <w:rPr>
          <w:lang w:val="ru-RU"/>
        </w:rPr>
        <w:t xml:space="preserve">и работы </w:t>
      </w:r>
      <w:r w:rsidRPr="00D730A8">
        <w:rPr>
          <w:lang w:val="ru-RU"/>
        </w:rPr>
        <w:t>в системе IDES</w:t>
      </w:r>
      <w:r>
        <w:rPr>
          <w:lang w:val="ru-RU"/>
        </w:rPr>
        <w:t xml:space="preserve"> </w:t>
      </w:r>
      <w:r w:rsidRPr="00D730A8">
        <w:rPr>
          <w:lang w:val="ru-RU"/>
        </w:rPr>
        <w:t>финансовый институт должен иметь:</w:t>
      </w:r>
    </w:p>
    <w:p w:rsidR="00D730A8" w:rsidRPr="00FA6587" w:rsidRDefault="00FA6587" w:rsidP="00FA6587">
      <w:pPr>
        <w:pStyle w:val="1"/>
      </w:pPr>
      <w:r w:rsidRPr="00FA6587">
        <w:rPr>
          <w:lang w:val="en-US"/>
        </w:rPr>
        <w:t>Global</w:t>
      </w:r>
      <w:r w:rsidRPr="00FA6587">
        <w:t xml:space="preserve"> </w:t>
      </w:r>
      <w:r w:rsidRPr="00FA6587">
        <w:rPr>
          <w:lang w:val="en-US"/>
        </w:rPr>
        <w:t>intermediary</w:t>
      </w:r>
      <w:r w:rsidRPr="00FA6587">
        <w:t xml:space="preserve"> </w:t>
      </w:r>
      <w:r w:rsidRPr="00FA6587">
        <w:rPr>
          <w:lang w:val="en-US"/>
        </w:rPr>
        <w:t>identification</w:t>
      </w:r>
      <w:r w:rsidRPr="00FA6587">
        <w:t xml:space="preserve"> </w:t>
      </w:r>
      <w:r w:rsidRPr="00FA6587">
        <w:rPr>
          <w:lang w:val="en-US"/>
        </w:rPr>
        <w:t>number</w:t>
      </w:r>
      <w:r w:rsidRPr="00FA6587">
        <w:t xml:space="preserve"> (</w:t>
      </w:r>
      <w:r w:rsidRPr="00FA6587">
        <w:rPr>
          <w:lang w:val="en-US"/>
        </w:rPr>
        <w:t>GIIN</w:t>
      </w:r>
      <w:r w:rsidRPr="00FA6587">
        <w:t xml:space="preserve">) – </w:t>
      </w:r>
      <w:r>
        <w:t>глобальный идентификационный номер посредника (ГИНП)</w:t>
      </w:r>
      <w:r w:rsidR="00D730A8" w:rsidRPr="00FA6587">
        <w:t xml:space="preserve">, </w:t>
      </w:r>
      <w:r w:rsidR="00D730A8" w:rsidRPr="00D730A8">
        <w:t>присвоенный</w:t>
      </w:r>
      <w:r w:rsidR="00D730A8" w:rsidRPr="00FA6587">
        <w:t xml:space="preserve"> </w:t>
      </w:r>
      <w:r w:rsidR="00D730A8" w:rsidRPr="00FA6587">
        <w:rPr>
          <w:lang w:val="en-US"/>
        </w:rPr>
        <w:t>IRS</w:t>
      </w:r>
      <w:r w:rsidR="00D730A8" w:rsidRPr="00FA6587">
        <w:t>;</w:t>
      </w:r>
    </w:p>
    <w:p w:rsidR="00D730A8" w:rsidRPr="00D730A8" w:rsidRDefault="00D730A8" w:rsidP="00D730A8">
      <w:pPr>
        <w:pStyle w:val="1"/>
      </w:pPr>
      <w:r w:rsidRPr="00D730A8">
        <w:t>Действующий электронный адрес;</w:t>
      </w:r>
    </w:p>
    <w:p w:rsidR="00B716B5" w:rsidRDefault="00D730A8" w:rsidP="00D730A8">
      <w:pPr>
        <w:pStyle w:val="1"/>
      </w:pPr>
      <w:r w:rsidRPr="00D730A8">
        <w:t>Цифровой сертификат, полученный от одно</w:t>
      </w:r>
      <w:r w:rsidR="00FA6587">
        <w:t>го</w:t>
      </w:r>
      <w:r w:rsidRPr="00D730A8">
        <w:t xml:space="preserve"> из </w:t>
      </w:r>
      <w:r w:rsidR="00FA6587">
        <w:t xml:space="preserve">удостоверяющих центров сертификации </w:t>
      </w:r>
      <w:r w:rsidR="00FA6587" w:rsidRPr="00FA6587">
        <w:t>(</w:t>
      </w:r>
      <w:r w:rsidR="00FA6587">
        <w:rPr>
          <w:lang w:val="en-US"/>
        </w:rPr>
        <w:t>CA</w:t>
      </w:r>
      <w:r w:rsidR="00FA6587" w:rsidRPr="00FA6587">
        <w:t>)</w:t>
      </w:r>
      <w:r w:rsidRPr="00D730A8">
        <w:t>, авторизованных IRS</w:t>
      </w:r>
      <w:r w:rsidR="00467AE9">
        <w:t>;</w:t>
      </w:r>
    </w:p>
    <w:p w:rsidR="00467AE9" w:rsidRDefault="00467AE9" w:rsidP="00D730A8">
      <w:pPr>
        <w:pStyle w:val="1"/>
      </w:pPr>
      <w:r>
        <w:lastRenderedPageBreak/>
        <w:t>Ключи электронной подписи (</w:t>
      </w:r>
      <w:r>
        <w:rPr>
          <w:lang w:val="en-US"/>
        </w:rPr>
        <w:t>private</w:t>
      </w:r>
      <w:r w:rsidRPr="00467AE9">
        <w:t xml:space="preserve"> </w:t>
      </w:r>
      <w:r>
        <w:rPr>
          <w:lang w:val="en-US"/>
        </w:rPr>
        <w:t>and</w:t>
      </w:r>
      <w:r w:rsidRPr="00467AE9">
        <w:t xml:space="preserve"> </w:t>
      </w:r>
      <w:r>
        <w:rPr>
          <w:lang w:val="en-US"/>
        </w:rPr>
        <w:t>public</w:t>
      </w:r>
      <w:r w:rsidRPr="00467AE9">
        <w:t xml:space="preserve"> </w:t>
      </w:r>
      <w:r>
        <w:rPr>
          <w:lang w:val="en-US"/>
        </w:rPr>
        <w:t>keys</w:t>
      </w:r>
      <w:r w:rsidRPr="00467AE9">
        <w:t>)</w:t>
      </w:r>
      <w:r>
        <w:t>, связанные с цифровым сертификатом</w:t>
      </w:r>
      <w:r w:rsidR="005B6901">
        <w:t>;</w:t>
      </w:r>
    </w:p>
    <w:p w:rsidR="005B6901" w:rsidRDefault="005B6901" w:rsidP="00D730A8">
      <w:pPr>
        <w:pStyle w:val="1"/>
      </w:pPr>
      <w:r>
        <w:t>Ключ проверки электронной подписи (</w:t>
      </w:r>
      <w:r>
        <w:rPr>
          <w:lang w:val="en-US"/>
        </w:rPr>
        <w:t>public</w:t>
      </w:r>
      <w:r w:rsidRPr="005B6901">
        <w:t xml:space="preserve"> </w:t>
      </w:r>
      <w:r>
        <w:rPr>
          <w:lang w:val="en-US"/>
        </w:rPr>
        <w:t>key</w:t>
      </w:r>
      <w:r w:rsidRPr="005B6901">
        <w:t xml:space="preserve">) </w:t>
      </w:r>
      <w:r w:rsidRPr="00B716B5">
        <w:t>Налоговой службы США</w:t>
      </w:r>
      <w:r>
        <w:t xml:space="preserve">, цифровой сертификат </w:t>
      </w:r>
      <w:r>
        <w:rPr>
          <w:lang w:val="en-US"/>
        </w:rPr>
        <w:t>IRS</w:t>
      </w:r>
      <w:r>
        <w:t>.</w:t>
      </w:r>
    </w:p>
    <w:p w:rsidR="0066385E" w:rsidRDefault="00FA6587" w:rsidP="00B716B5">
      <w:pPr>
        <w:rPr>
          <w:lang w:val="ru-RU"/>
        </w:rPr>
      </w:pPr>
      <w:r>
        <w:rPr>
          <w:lang w:val="ru-RU"/>
        </w:rPr>
        <w:t xml:space="preserve">Все </w:t>
      </w:r>
      <w:r>
        <w:t>FFI</w:t>
      </w:r>
      <w:r>
        <w:rPr>
          <w:lang w:val="ru-RU"/>
        </w:rPr>
        <w:t xml:space="preserve">, присоединившиеся к </w:t>
      </w:r>
      <w:r>
        <w:t>FATCA</w:t>
      </w:r>
      <w:r>
        <w:rPr>
          <w:lang w:val="ru-RU"/>
        </w:rPr>
        <w:t xml:space="preserve">, должны были зарегистрироваться в </w:t>
      </w:r>
      <w:r>
        <w:t>IRS</w:t>
      </w:r>
      <w:r w:rsidR="001341BC">
        <w:rPr>
          <w:lang w:val="ru-RU"/>
        </w:rPr>
        <w:t>,</w:t>
      </w:r>
      <w:r w:rsidRPr="00FA6587">
        <w:rPr>
          <w:lang w:val="ru-RU"/>
        </w:rPr>
        <w:t xml:space="preserve"> </w:t>
      </w:r>
      <w:r>
        <w:rPr>
          <w:lang w:val="ru-RU"/>
        </w:rPr>
        <w:t xml:space="preserve">получить </w:t>
      </w:r>
      <w:r>
        <w:t>GIIN</w:t>
      </w:r>
      <w:r w:rsidR="001341BC">
        <w:rPr>
          <w:lang w:val="ru-RU"/>
        </w:rPr>
        <w:t xml:space="preserve"> и попасть в </w:t>
      </w:r>
      <w:r w:rsidR="00467AE9">
        <w:rPr>
          <w:lang w:val="ru-RU"/>
        </w:rPr>
        <w:t xml:space="preserve">список </w:t>
      </w:r>
      <w:r w:rsidR="001341BC" w:rsidRPr="001341BC">
        <w:rPr>
          <w:lang w:val="ru-RU"/>
        </w:rPr>
        <w:t>FATCA Foreign Financial Institution List</w:t>
      </w:r>
      <w:r w:rsidR="001341BC">
        <w:rPr>
          <w:lang w:val="ru-RU"/>
        </w:rPr>
        <w:t xml:space="preserve"> (</w:t>
      </w:r>
      <w:hyperlink r:id="rId9" w:history="1">
        <w:r w:rsidR="001341BC" w:rsidRPr="003C0409">
          <w:rPr>
            <w:rStyle w:val="af5"/>
            <w:lang w:val="ru-RU"/>
          </w:rPr>
          <w:t>https://apps.irs.gov/app/fatcaFfiList/flu.jsf</w:t>
        </w:r>
      </w:hyperlink>
      <w:r w:rsidR="001341BC">
        <w:rPr>
          <w:lang w:val="ru-RU"/>
        </w:rPr>
        <w:t xml:space="preserve">), где их ищет и проверяет при регистрации система </w:t>
      </w:r>
      <w:r w:rsidR="001341BC">
        <w:t>IDES</w:t>
      </w:r>
      <w:r w:rsidR="001341BC">
        <w:rPr>
          <w:lang w:val="ru-RU"/>
        </w:rPr>
        <w:t>.</w:t>
      </w:r>
    </w:p>
    <w:p w:rsidR="000833EC" w:rsidRPr="000833EC" w:rsidRDefault="000833EC" w:rsidP="00B716B5">
      <w:pPr>
        <w:rPr>
          <w:lang w:val="ru-RU"/>
        </w:rPr>
      </w:pPr>
      <w:r>
        <w:rPr>
          <w:lang w:val="ru-RU"/>
        </w:rPr>
        <w:t xml:space="preserve">В инструкции рассматривается случай отправки отчета непосредственно в </w:t>
      </w:r>
      <w:r>
        <w:t>IRS</w:t>
      </w:r>
      <w:r>
        <w:rPr>
          <w:lang w:val="ru-RU"/>
        </w:rPr>
        <w:t xml:space="preserve"> (</w:t>
      </w:r>
      <w:r w:rsidR="00366B8B">
        <w:t>F</w:t>
      </w:r>
      <w:r>
        <w:t>FI</w:t>
      </w:r>
      <w:r w:rsidRPr="000833EC">
        <w:rPr>
          <w:lang w:val="ru-RU"/>
        </w:rPr>
        <w:t xml:space="preserve"> </w:t>
      </w:r>
      <w:r>
        <w:t>to</w:t>
      </w:r>
      <w:r w:rsidRPr="000833EC">
        <w:rPr>
          <w:lang w:val="ru-RU"/>
        </w:rPr>
        <w:t xml:space="preserve"> </w:t>
      </w:r>
      <w:r>
        <w:t>IRS</w:t>
      </w:r>
      <w:r w:rsidRPr="000833EC">
        <w:rPr>
          <w:lang w:val="ru-RU"/>
        </w:rPr>
        <w:t>)</w:t>
      </w:r>
      <w:r>
        <w:rPr>
          <w:lang w:val="ru-RU"/>
        </w:rPr>
        <w:t>.</w:t>
      </w:r>
    </w:p>
    <w:p w:rsidR="001341BC" w:rsidRDefault="001341BC" w:rsidP="001341BC">
      <w:pPr>
        <w:pStyle w:val="10"/>
        <w:rPr>
          <w:lang w:val="ru-RU"/>
        </w:rPr>
      </w:pPr>
      <w:r>
        <w:rPr>
          <w:lang w:val="ru-RU"/>
        </w:rPr>
        <w:t>Этапы процесса передачи отчета</w:t>
      </w:r>
    </w:p>
    <w:p w:rsidR="001341BC" w:rsidRPr="001341BC" w:rsidRDefault="001341BC" w:rsidP="001341BC">
      <w:pPr>
        <w:rPr>
          <w:lang w:val="ru-RU"/>
        </w:rPr>
      </w:pPr>
      <w:r>
        <w:rPr>
          <w:lang w:val="ru-RU"/>
        </w:rPr>
        <w:t xml:space="preserve">На представленном ниже рисунке </w:t>
      </w:r>
      <w:r w:rsidR="002B42D7">
        <w:rPr>
          <w:lang w:val="ru-RU"/>
        </w:rPr>
        <w:t>показаны этапы процесса передачи отчета.</w:t>
      </w:r>
    </w:p>
    <w:p w:rsidR="0066385E" w:rsidRDefault="0066385E" w:rsidP="00102093">
      <w:pPr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068CCC1E" wp14:editId="627F4588">
            <wp:extent cx="4057650" cy="1314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85E" w:rsidRDefault="002B42D7" w:rsidP="00B716B5">
      <w:pPr>
        <w:rPr>
          <w:lang w:val="ru-RU"/>
        </w:rPr>
      </w:pPr>
      <w:r>
        <w:rPr>
          <w:lang w:val="ru-RU"/>
        </w:rPr>
        <w:t>Первы</w:t>
      </w:r>
      <w:r w:rsidR="006D09E3">
        <w:rPr>
          <w:lang w:val="ru-RU"/>
        </w:rPr>
        <w:t>й – это получение цифрового сертификата, три последующих</w:t>
      </w:r>
      <w:r>
        <w:rPr>
          <w:lang w:val="ru-RU"/>
        </w:rPr>
        <w:t xml:space="preserve"> (</w:t>
      </w:r>
      <w:r w:rsidR="006D09E3">
        <w:rPr>
          <w:lang w:val="ru-RU"/>
        </w:rPr>
        <w:t>2</w:t>
      </w:r>
      <w:r w:rsidR="00102093">
        <w:rPr>
          <w:lang w:val="ru-RU"/>
        </w:rPr>
        <w:t xml:space="preserve"> </w:t>
      </w:r>
      <w:r>
        <w:rPr>
          <w:lang w:val="ru-RU"/>
        </w:rPr>
        <w:t>-</w:t>
      </w:r>
      <w:r w:rsidR="00102093">
        <w:rPr>
          <w:lang w:val="ru-RU"/>
        </w:rPr>
        <w:t xml:space="preserve"> </w:t>
      </w:r>
      <w:r>
        <w:rPr>
          <w:lang w:val="ru-RU"/>
        </w:rPr>
        <w:t xml:space="preserve">4) проходят на страничке регистрации системы </w:t>
      </w:r>
      <w:r>
        <w:t>IDES</w:t>
      </w:r>
      <w:r>
        <w:rPr>
          <w:lang w:val="ru-RU"/>
        </w:rPr>
        <w:t>, последние два, собственно отправка,</w:t>
      </w:r>
      <w:r w:rsidR="009851A2">
        <w:rPr>
          <w:lang w:val="ru-RU"/>
        </w:rPr>
        <w:t xml:space="preserve"> проходят после авторизации в системе по имени и паролю, полученным при регистрации.</w:t>
      </w:r>
    </w:p>
    <w:p w:rsidR="006D09E3" w:rsidRDefault="006D09E3" w:rsidP="006D09E3">
      <w:pPr>
        <w:pStyle w:val="2"/>
        <w:rPr>
          <w:lang w:val="ru-RU"/>
        </w:rPr>
      </w:pPr>
      <w:r>
        <w:rPr>
          <w:lang w:val="ru-RU"/>
        </w:rPr>
        <w:t>Этап 1. Получ</w:t>
      </w:r>
      <w:r w:rsidR="00DD4EC1">
        <w:rPr>
          <w:lang w:val="ru-RU"/>
        </w:rPr>
        <w:t>ить</w:t>
      </w:r>
      <w:r>
        <w:rPr>
          <w:lang w:val="ru-RU"/>
        </w:rPr>
        <w:t xml:space="preserve"> цифрово</w:t>
      </w:r>
      <w:r w:rsidR="00366B8B">
        <w:rPr>
          <w:lang w:val="ru-RU"/>
        </w:rPr>
        <w:t>й сертификат</w:t>
      </w:r>
    </w:p>
    <w:p w:rsidR="00904E32" w:rsidRPr="00904E32" w:rsidRDefault="00904E32" w:rsidP="00904E32">
      <w:pPr>
        <w:rPr>
          <w:lang w:val="ru-RU"/>
        </w:rPr>
      </w:pPr>
      <w:r w:rsidRPr="00904E32">
        <w:rPr>
          <w:lang w:val="ru-RU"/>
        </w:rPr>
        <w:t>До начала регистрации в системе IDES финансовый институт должен предварительно получить</w:t>
      </w:r>
      <w:r w:rsidR="00DD4EC1">
        <w:rPr>
          <w:lang w:val="ru-RU"/>
        </w:rPr>
        <w:t xml:space="preserve"> (а точнее, приобрести)</w:t>
      </w:r>
      <w:r w:rsidRPr="00904E32">
        <w:rPr>
          <w:lang w:val="ru-RU"/>
        </w:rPr>
        <w:t xml:space="preserve"> цифровой сертификат. Цифровой сертификат необходим для идентификации финансового института, а также защиты данных от копирования, нелегального использования и </w:t>
      </w:r>
      <w:r w:rsidR="00DD4EC1" w:rsidRPr="00904E32">
        <w:rPr>
          <w:lang w:val="ru-RU"/>
        </w:rPr>
        <w:t xml:space="preserve">несанкционированного </w:t>
      </w:r>
      <w:r w:rsidR="00DD4EC1">
        <w:rPr>
          <w:lang w:val="ru-RU"/>
        </w:rPr>
        <w:t>изменения,</w:t>
      </w:r>
      <w:r w:rsidR="001C6797">
        <w:rPr>
          <w:lang w:val="ru-RU"/>
        </w:rPr>
        <w:t xml:space="preserve"> </w:t>
      </w:r>
      <w:r>
        <w:rPr>
          <w:lang w:val="ru-RU"/>
        </w:rPr>
        <w:t xml:space="preserve">и </w:t>
      </w:r>
      <w:r w:rsidRPr="00904E32">
        <w:rPr>
          <w:lang w:val="ru-RU"/>
        </w:rPr>
        <w:t>распространения</w:t>
      </w:r>
      <w:r>
        <w:rPr>
          <w:lang w:val="ru-RU"/>
        </w:rPr>
        <w:t>.</w:t>
      </w:r>
    </w:p>
    <w:p w:rsidR="006D09E3" w:rsidRDefault="00904E32" w:rsidP="00904E32">
      <w:pPr>
        <w:rPr>
          <w:lang w:val="ru-RU"/>
        </w:rPr>
      </w:pPr>
      <w:r w:rsidRPr="00904E32">
        <w:rPr>
          <w:lang w:val="ru-RU"/>
        </w:rPr>
        <w:t>Финансовый институт должен получить</w:t>
      </w:r>
      <w:r w:rsidR="00DD4EC1">
        <w:rPr>
          <w:lang w:val="ru-RU"/>
        </w:rPr>
        <w:t xml:space="preserve"> (приобрести)</w:t>
      </w:r>
      <w:r w:rsidRPr="00904E32">
        <w:rPr>
          <w:lang w:val="ru-RU"/>
        </w:rPr>
        <w:t xml:space="preserve"> цифровой сертификат, выданный одним из Центров</w:t>
      </w:r>
      <w:r>
        <w:rPr>
          <w:lang w:val="ru-RU"/>
        </w:rPr>
        <w:t xml:space="preserve"> Сертификации</w:t>
      </w:r>
      <w:r w:rsidRPr="00904E32">
        <w:rPr>
          <w:lang w:val="ru-RU"/>
        </w:rPr>
        <w:t>, авторизованны</w:t>
      </w:r>
      <w:r w:rsidR="00A37951">
        <w:rPr>
          <w:lang w:val="ru-RU"/>
        </w:rPr>
        <w:t>м</w:t>
      </w:r>
      <w:r w:rsidRPr="00904E32">
        <w:rPr>
          <w:lang w:val="ru-RU"/>
        </w:rPr>
        <w:t xml:space="preserve"> Налоговой службой США</w:t>
      </w:r>
      <w:r w:rsidR="00A37951">
        <w:rPr>
          <w:lang w:val="ru-RU"/>
        </w:rPr>
        <w:t xml:space="preserve"> (доверенным </w:t>
      </w:r>
      <w:r w:rsidR="00A37951">
        <w:t>IRS</w:t>
      </w:r>
      <w:r w:rsidR="00A37951" w:rsidRPr="00A37951">
        <w:rPr>
          <w:lang w:val="ru-RU"/>
        </w:rPr>
        <w:t>)</w:t>
      </w:r>
      <w:r>
        <w:rPr>
          <w:lang w:val="ru-RU"/>
        </w:rPr>
        <w:t>,</w:t>
      </w:r>
      <w:r w:rsidR="005B6901">
        <w:rPr>
          <w:lang w:val="ru-RU"/>
        </w:rPr>
        <w:t xml:space="preserve"> (</w:t>
      </w:r>
      <w:hyperlink r:id="rId11" w:history="1">
        <w:r w:rsidR="005B6901" w:rsidRPr="003C0409">
          <w:rPr>
            <w:rStyle w:val="af5"/>
            <w:lang w:val="ru-RU"/>
          </w:rPr>
          <w:t>https://www.irs.gov/Businesses/Corporations/Digital-certificates</w:t>
        </w:r>
      </w:hyperlink>
      <w:r w:rsidR="005B6901">
        <w:rPr>
          <w:lang w:val="ru-RU"/>
        </w:rPr>
        <w:t xml:space="preserve">) </w:t>
      </w:r>
      <w:r>
        <w:rPr>
          <w:lang w:val="ru-RU"/>
        </w:rPr>
        <w:t>и сгенерировать (получить) связанную пару ключей электронной подписи: ключ проверки электронной подписи (</w:t>
      </w:r>
      <w:r>
        <w:t>public</w:t>
      </w:r>
      <w:r w:rsidRPr="00904E32">
        <w:rPr>
          <w:lang w:val="ru-RU"/>
        </w:rPr>
        <w:t xml:space="preserve"> </w:t>
      </w:r>
      <w:r>
        <w:t>key</w:t>
      </w:r>
      <w:r>
        <w:rPr>
          <w:lang w:val="ru-RU"/>
        </w:rPr>
        <w:t>)</w:t>
      </w:r>
      <w:r w:rsidRPr="00904E32">
        <w:rPr>
          <w:lang w:val="ru-RU"/>
        </w:rPr>
        <w:t xml:space="preserve"> </w:t>
      </w:r>
      <w:r>
        <w:rPr>
          <w:lang w:val="ru-RU"/>
        </w:rPr>
        <w:t>и ключ для электронной подписи (</w:t>
      </w:r>
      <w:r>
        <w:t>private</w:t>
      </w:r>
      <w:r w:rsidRPr="00904E32">
        <w:rPr>
          <w:lang w:val="ru-RU"/>
        </w:rPr>
        <w:t xml:space="preserve"> </w:t>
      </w:r>
      <w:r>
        <w:t>key</w:t>
      </w:r>
      <w:r>
        <w:rPr>
          <w:lang w:val="ru-RU"/>
        </w:rPr>
        <w:t>), последний участвует и в шифровании.</w:t>
      </w:r>
      <w:r w:rsidR="00D77969">
        <w:rPr>
          <w:lang w:val="ru-RU"/>
        </w:rPr>
        <w:t xml:space="preserve"> </w:t>
      </w:r>
    </w:p>
    <w:p w:rsidR="00D77969" w:rsidRDefault="00D77969" w:rsidP="00904E32">
      <w:pPr>
        <w:rPr>
          <w:lang w:val="ru-RU"/>
        </w:rPr>
      </w:pPr>
      <w:r>
        <w:rPr>
          <w:lang w:val="ru-RU"/>
        </w:rPr>
        <w:lastRenderedPageBreak/>
        <w:t>Поддерживаемые форматы сертификата;</w:t>
      </w:r>
    </w:p>
    <w:p w:rsidR="009902D1" w:rsidRPr="001C6797" w:rsidRDefault="009902D1" w:rsidP="009902D1">
      <w:pPr>
        <w:pStyle w:val="1"/>
        <w:rPr>
          <w:lang w:val="en-US"/>
        </w:rPr>
      </w:pPr>
      <w:r w:rsidRPr="001C6797">
        <w:rPr>
          <w:lang w:val="en-US"/>
        </w:rPr>
        <w:t>Distinguished Encoding Rules (DER) binary X.509;</w:t>
      </w:r>
    </w:p>
    <w:p w:rsidR="00D77969" w:rsidRPr="001C6797" w:rsidRDefault="009902D1" w:rsidP="009902D1">
      <w:pPr>
        <w:pStyle w:val="1"/>
        <w:rPr>
          <w:lang w:val="en-US"/>
        </w:rPr>
      </w:pPr>
      <w:r w:rsidRPr="001C6797">
        <w:rPr>
          <w:lang w:val="en-US"/>
        </w:rPr>
        <w:t xml:space="preserve">Privacy Enhanced </w:t>
      </w:r>
      <w:r w:rsidR="001C6797" w:rsidRPr="001C6797">
        <w:rPr>
          <w:lang w:val="en-US"/>
        </w:rPr>
        <w:t>email</w:t>
      </w:r>
      <w:r w:rsidRPr="001C6797">
        <w:rPr>
          <w:lang w:val="en-US"/>
        </w:rPr>
        <w:t xml:space="preserve"> (PEM) ASCII (Base-64) </w:t>
      </w:r>
      <w:r w:rsidRPr="00E4613D">
        <w:rPr>
          <w:lang w:val="en-US"/>
        </w:rPr>
        <w:t>encoded</w:t>
      </w:r>
      <w:r w:rsidRPr="001C6797">
        <w:rPr>
          <w:lang w:val="en-US"/>
        </w:rPr>
        <w:t xml:space="preserve"> X.509.</w:t>
      </w:r>
    </w:p>
    <w:p w:rsidR="000645FE" w:rsidRPr="000645FE" w:rsidRDefault="000645FE" w:rsidP="000645FE">
      <w:pPr>
        <w:rPr>
          <w:lang w:val="ru-RU"/>
        </w:rPr>
      </w:pPr>
      <w:r>
        <w:rPr>
          <w:lang w:val="ru-RU"/>
        </w:rPr>
        <w:t>Полученный сертификат необходимо установить на компьютер</w:t>
      </w:r>
      <w:r w:rsidR="009D1CBD">
        <w:rPr>
          <w:lang w:val="ru-RU"/>
        </w:rPr>
        <w:t xml:space="preserve"> пользователя</w:t>
      </w:r>
      <w:r>
        <w:rPr>
          <w:lang w:val="ru-RU"/>
        </w:rPr>
        <w:t xml:space="preserve">. </w:t>
      </w:r>
      <w:r>
        <w:t>IDES</w:t>
      </w:r>
      <w:r w:rsidRPr="000645FE">
        <w:rPr>
          <w:lang w:val="ru-RU"/>
        </w:rPr>
        <w:t xml:space="preserve"> будет преобразовывать цифровые сертификаты, полученные в формате </w:t>
      </w:r>
      <w:r>
        <w:t>DER</w:t>
      </w:r>
      <w:r w:rsidRPr="000645FE">
        <w:rPr>
          <w:lang w:val="ru-RU"/>
        </w:rPr>
        <w:t xml:space="preserve"> в </w:t>
      </w:r>
      <w:r>
        <w:t>BASE</w:t>
      </w:r>
      <w:r w:rsidRPr="000645FE">
        <w:rPr>
          <w:lang w:val="ru-RU"/>
        </w:rPr>
        <w:t xml:space="preserve">64 для хранения и извлечения данных. Если цифровой сертификат не в </w:t>
      </w:r>
      <w:r>
        <w:t>DER</w:t>
      </w:r>
      <w:r w:rsidRPr="000645FE">
        <w:rPr>
          <w:lang w:val="ru-RU"/>
        </w:rPr>
        <w:t xml:space="preserve"> или PEM-формате, используйте </w:t>
      </w:r>
      <w:r w:rsidRPr="00E4613D">
        <w:t>Windows</w:t>
      </w:r>
      <w:r w:rsidRPr="000645FE">
        <w:rPr>
          <w:lang w:val="ru-RU"/>
        </w:rPr>
        <w:t xml:space="preserve"> 7</w:t>
      </w:r>
      <w:r w:rsidR="00D02147" w:rsidRPr="00D02147">
        <w:rPr>
          <w:lang w:val="ru-RU"/>
        </w:rPr>
        <w:t>-10</w:t>
      </w:r>
      <w:r w:rsidRPr="000645FE">
        <w:rPr>
          <w:lang w:val="ru-RU"/>
        </w:rPr>
        <w:t xml:space="preserve"> </w:t>
      </w:r>
      <w:r>
        <w:rPr>
          <w:lang w:val="ru-RU"/>
        </w:rPr>
        <w:t xml:space="preserve">для его конвертации в </w:t>
      </w:r>
      <w:r>
        <w:t>DER</w:t>
      </w:r>
      <w:r w:rsidRPr="000645FE">
        <w:rPr>
          <w:lang w:val="ru-RU"/>
        </w:rPr>
        <w:t xml:space="preserve"> или PEM</w:t>
      </w:r>
      <w:r>
        <w:rPr>
          <w:lang w:val="ru-RU"/>
        </w:rPr>
        <w:t xml:space="preserve"> следующим </w:t>
      </w:r>
      <w:r w:rsidRPr="000645FE">
        <w:rPr>
          <w:lang w:val="ru-RU"/>
        </w:rPr>
        <w:t xml:space="preserve">образом: </w:t>
      </w:r>
    </w:p>
    <w:p w:rsidR="000645FE" w:rsidRPr="000645FE" w:rsidRDefault="000645FE" w:rsidP="000645FE">
      <w:pPr>
        <w:pStyle w:val="1"/>
      </w:pPr>
      <w:r w:rsidRPr="000645FE">
        <w:t>Открыть цифровой сертификат с расширение</w:t>
      </w:r>
      <w:r>
        <w:t>м</w:t>
      </w:r>
      <w:r w:rsidRPr="000645FE">
        <w:t xml:space="preserve"> </w:t>
      </w:r>
      <w:r>
        <w:t>.</w:t>
      </w:r>
      <w:r>
        <w:rPr>
          <w:lang w:val="en-US"/>
        </w:rPr>
        <w:t>CRT</w:t>
      </w:r>
      <w:r w:rsidRPr="000645FE">
        <w:t xml:space="preserve">; </w:t>
      </w:r>
    </w:p>
    <w:p w:rsidR="000645FE" w:rsidRPr="000645FE" w:rsidRDefault="000645FE" w:rsidP="000645FE">
      <w:pPr>
        <w:pStyle w:val="1"/>
      </w:pPr>
      <w:r w:rsidRPr="000645FE">
        <w:t>Выберите вкладку сведения</w:t>
      </w:r>
      <w:r>
        <w:rPr>
          <w:lang w:val="en-US"/>
        </w:rPr>
        <w:t xml:space="preserve"> (details);</w:t>
      </w:r>
    </w:p>
    <w:p w:rsidR="000645FE" w:rsidRPr="000645FE" w:rsidRDefault="000645FE" w:rsidP="004132AA">
      <w:pPr>
        <w:pStyle w:val="1"/>
      </w:pPr>
      <w:r w:rsidRPr="000645FE">
        <w:t>Выберите “копировать в файл...”</w:t>
      </w:r>
      <w:r w:rsidR="004132AA">
        <w:t xml:space="preserve"> (</w:t>
      </w:r>
      <w:r w:rsidR="004132AA" w:rsidRPr="004132AA">
        <w:t>“</w:t>
      </w:r>
      <w:r w:rsidR="004132AA" w:rsidRPr="00E4613D">
        <w:rPr>
          <w:lang w:val="en-US"/>
        </w:rPr>
        <w:t>Copy</w:t>
      </w:r>
      <w:r w:rsidR="004132AA" w:rsidRPr="004132AA">
        <w:t xml:space="preserve"> </w:t>
      </w:r>
      <w:r w:rsidR="004132AA" w:rsidRPr="00E4613D">
        <w:rPr>
          <w:lang w:val="en-US"/>
        </w:rPr>
        <w:t>to</w:t>
      </w:r>
      <w:r w:rsidR="004132AA" w:rsidRPr="004132AA">
        <w:t xml:space="preserve"> </w:t>
      </w:r>
      <w:r w:rsidR="004132AA" w:rsidRPr="00E4613D">
        <w:rPr>
          <w:lang w:val="en-US"/>
        </w:rPr>
        <w:t>File</w:t>
      </w:r>
      <w:r w:rsidR="004132AA" w:rsidRPr="004132AA">
        <w:t>…”</w:t>
      </w:r>
      <w:r w:rsidR="004132AA">
        <w:t>)</w:t>
      </w:r>
      <w:r w:rsidRPr="004132AA">
        <w:t>;</w:t>
      </w:r>
    </w:p>
    <w:p w:rsidR="009902D1" w:rsidRPr="004132AA" w:rsidRDefault="000645FE" w:rsidP="004132AA">
      <w:pPr>
        <w:pStyle w:val="1"/>
      </w:pPr>
      <w:r w:rsidRPr="000645FE">
        <w:t xml:space="preserve">В Мастере экспорта сертификатов выберите формат, который вы хотите использовать </w:t>
      </w:r>
      <w:r w:rsidR="004132AA">
        <w:t>или</w:t>
      </w:r>
      <w:r w:rsidRPr="000645FE">
        <w:t xml:space="preserve"> </w:t>
      </w:r>
      <w:r w:rsidR="004132AA">
        <w:t xml:space="preserve">“DER </w:t>
      </w:r>
      <w:r w:rsidR="004132AA" w:rsidRPr="00E4613D">
        <w:rPr>
          <w:lang w:val="en-US"/>
        </w:rPr>
        <w:t>encoded</w:t>
      </w:r>
      <w:r w:rsidR="004132AA">
        <w:t xml:space="preserve"> </w:t>
      </w:r>
      <w:r w:rsidR="004132AA" w:rsidRPr="00E4613D">
        <w:rPr>
          <w:lang w:val="en-US"/>
        </w:rPr>
        <w:t>binary</w:t>
      </w:r>
      <w:r w:rsidR="004132AA">
        <w:t xml:space="preserve"> X.509 (.CER)”, или </w:t>
      </w:r>
      <w:r w:rsidR="004132AA" w:rsidRPr="004132AA">
        <w:t>“</w:t>
      </w:r>
      <w:r w:rsidR="004132AA" w:rsidRPr="004132AA">
        <w:rPr>
          <w:lang w:val="en-US"/>
        </w:rPr>
        <w:t>Base</w:t>
      </w:r>
      <w:r w:rsidR="004132AA" w:rsidRPr="004132AA">
        <w:t xml:space="preserve">-64 </w:t>
      </w:r>
      <w:r w:rsidR="004132AA" w:rsidRPr="004132AA">
        <w:rPr>
          <w:lang w:val="en-US"/>
        </w:rPr>
        <w:t>encoded</w:t>
      </w:r>
      <w:r w:rsidR="004132AA" w:rsidRPr="004132AA">
        <w:t xml:space="preserve"> </w:t>
      </w:r>
      <w:r w:rsidR="004132AA" w:rsidRPr="004132AA">
        <w:rPr>
          <w:lang w:val="en-US"/>
        </w:rPr>
        <w:t>X</w:t>
      </w:r>
      <w:r w:rsidR="004132AA" w:rsidRPr="004132AA">
        <w:t>.509 (.</w:t>
      </w:r>
      <w:r w:rsidR="004132AA" w:rsidRPr="004132AA">
        <w:rPr>
          <w:lang w:val="en-US"/>
        </w:rPr>
        <w:t>CER</w:t>
      </w:r>
      <w:r w:rsidR="004132AA" w:rsidRPr="004132AA">
        <w:t>)”.</w:t>
      </w:r>
    </w:p>
    <w:p w:rsidR="005B6901" w:rsidRDefault="00D77969" w:rsidP="00904E32">
      <w:pPr>
        <w:rPr>
          <w:i/>
          <w:lang w:val="ru-RU"/>
        </w:rPr>
      </w:pPr>
      <w:r w:rsidRPr="00DD4EC1">
        <w:rPr>
          <w:i/>
          <w:highlight w:val="yellow"/>
          <w:lang w:val="ru-RU"/>
        </w:rPr>
        <w:t>Цифровой сертификат</w:t>
      </w:r>
      <w:r w:rsidR="009725E3" w:rsidRPr="00DD4EC1">
        <w:rPr>
          <w:i/>
          <w:highlight w:val="yellow"/>
          <w:lang w:val="ru-RU"/>
        </w:rPr>
        <w:t xml:space="preserve"> центр</w:t>
      </w:r>
      <w:r w:rsidR="001C6797" w:rsidRPr="00DD4EC1">
        <w:rPr>
          <w:i/>
          <w:highlight w:val="yellow"/>
          <w:lang w:val="ru-RU"/>
        </w:rPr>
        <w:t>а</w:t>
      </w:r>
      <w:r w:rsidR="009725E3" w:rsidRPr="00DD4EC1">
        <w:rPr>
          <w:i/>
          <w:highlight w:val="yellow"/>
          <w:lang w:val="ru-RU"/>
        </w:rPr>
        <w:t xml:space="preserve"> сертификации (</w:t>
      </w:r>
      <w:hyperlink r:id="rId12" w:tooltip="Sectigo (formerly Comodo)" w:history="1">
        <w:proofErr w:type="spellStart"/>
        <w:r w:rsidR="001C6797" w:rsidRPr="00DD4EC1">
          <w:rPr>
            <w:rStyle w:val="af5"/>
            <w:highlight w:val="yellow"/>
          </w:rPr>
          <w:t>Sectigo</w:t>
        </w:r>
        <w:proofErr w:type="spellEnd"/>
        <w:r w:rsidR="001C6797" w:rsidRPr="00DD4EC1">
          <w:rPr>
            <w:rStyle w:val="af5"/>
            <w:highlight w:val="yellow"/>
            <w:lang w:val="ru-RU"/>
          </w:rPr>
          <w:t xml:space="preserve"> (</w:t>
        </w:r>
        <w:r w:rsidR="001C6797" w:rsidRPr="00DD4EC1">
          <w:rPr>
            <w:rStyle w:val="af5"/>
            <w:highlight w:val="yellow"/>
          </w:rPr>
          <w:t>formerly</w:t>
        </w:r>
        <w:r w:rsidR="001C6797" w:rsidRPr="00DD4EC1">
          <w:rPr>
            <w:rStyle w:val="af5"/>
            <w:highlight w:val="yellow"/>
            <w:lang w:val="ru-RU"/>
          </w:rPr>
          <w:t xml:space="preserve"> </w:t>
        </w:r>
        <w:proofErr w:type="spellStart"/>
        <w:r w:rsidR="001C6797" w:rsidRPr="00DD4EC1">
          <w:rPr>
            <w:rStyle w:val="af5"/>
            <w:highlight w:val="yellow"/>
          </w:rPr>
          <w:t>Comodo</w:t>
        </w:r>
        <w:proofErr w:type="spellEnd"/>
        <w:r w:rsidR="001C6797" w:rsidRPr="00DD4EC1">
          <w:rPr>
            <w:rStyle w:val="af5"/>
            <w:highlight w:val="yellow"/>
            <w:lang w:val="ru-RU"/>
          </w:rPr>
          <w:t>)</w:t>
        </w:r>
      </w:hyperlink>
      <w:r w:rsidR="009725E3" w:rsidRPr="00DD4EC1">
        <w:rPr>
          <w:i/>
          <w:highlight w:val="yellow"/>
          <w:lang w:val="ru-RU"/>
        </w:rPr>
        <w:t xml:space="preserve">) </w:t>
      </w:r>
      <w:r w:rsidR="001C6797" w:rsidRPr="00DD4EC1">
        <w:rPr>
          <w:i/>
          <w:highlight w:val="yellow"/>
          <w:lang w:val="ru-RU"/>
        </w:rPr>
        <w:t>Вы можете приобрести в отделе продаж АО «ОВИОНТ ИНФОРМ»</w:t>
      </w:r>
      <w:r w:rsidR="009902D1" w:rsidRPr="00DD4EC1">
        <w:rPr>
          <w:i/>
          <w:highlight w:val="yellow"/>
          <w:lang w:val="ru-RU"/>
        </w:rPr>
        <w:t>.</w:t>
      </w:r>
    </w:p>
    <w:p w:rsidR="004132AA" w:rsidRPr="001C6797" w:rsidRDefault="004132AA" w:rsidP="004132AA">
      <w:pPr>
        <w:pStyle w:val="2"/>
        <w:rPr>
          <w:lang w:val="ru-RU"/>
        </w:rPr>
      </w:pPr>
      <w:r>
        <w:rPr>
          <w:lang w:val="ru-RU"/>
        </w:rPr>
        <w:t>Этап 2. Созда</w:t>
      </w:r>
      <w:r w:rsidR="00DD4EC1">
        <w:rPr>
          <w:lang w:val="ru-RU"/>
        </w:rPr>
        <w:t>ть</w:t>
      </w:r>
      <w:r>
        <w:rPr>
          <w:lang w:val="ru-RU"/>
        </w:rPr>
        <w:t xml:space="preserve"> учетн</w:t>
      </w:r>
      <w:r w:rsidR="00DD4EC1">
        <w:rPr>
          <w:lang w:val="ru-RU"/>
        </w:rPr>
        <w:t>ую</w:t>
      </w:r>
      <w:r>
        <w:rPr>
          <w:lang w:val="ru-RU"/>
        </w:rPr>
        <w:t xml:space="preserve"> запис</w:t>
      </w:r>
      <w:r w:rsidR="00DD4EC1">
        <w:rPr>
          <w:lang w:val="ru-RU"/>
        </w:rPr>
        <w:t>ь</w:t>
      </w:r>
      <w:r>
        <w:rPr>
          <w:lang w:val="ru-RU"/>
        </w:rPr>
        <w:t xml:space="preserve"> в системе </w:t>
      </w:r>
      <w:r>
        <w:t>IDES</w:t>
      </w:r>
    </w:p>
    <w:p w:rsidR="002D7369" w:rsidRDefault="00DD4EC1" w:rsidP="004132AA">
      <w:pPr>
        <w:rPr>
          <w:lang w:val="ru-RU"/>
        </w:rPr>
      </w:pPr>
      <w:r>
        <w:rPr>
          <w:lang w:val="ru-RU"/>
        </w:rPr>
        <w:t>Для получения доступа к системе</w:t>
      </w:r>
      <w:r w:rsidR="002D7369" w:rsidRPr="002D7369">
        <w:rPr>
          <w:lang w:val="ru-RU"/>
        </w:rPr>
        <w:t xml:space="preserve"> </w:t>
      </w:r>
      <w:r w:rsidR="002D7369" w:rsidRPr="002D7369">
        <w:t>IDES</w:t>
      </w:r>
      <w:r w:rsidR="002D7369" w:rsidRPr="002D7369">
        <w:rPr>
          <w:lang w:val="ru-RU"/>
        </w:rPr>
        <w:t xml:space="preserve"> требуется пройти регистрацию, которая осуществляется через официальный сайт </w:t>
      </w:r>
      <w:hyperlink r:id="rId13" w:history="1">
        <w:r w:rsidR="002D7369" w:rsidRPr="00DD4EC1">
          <w:rPr>
            <w:rStyle w:val="af5"/>
          </w:rPr>
          <w:t>IDES</w:t>
        </w:r>
      </w:hyperlink>
      <w:r w:rsidR="002D7369" w:rsidRPr="002D7369">
        <w:rPr>
          <w:lang w:val="ru-RU"/>
        </w:rPr>
        <w:t xml:space="preserve">. Пользователи должны ввести валидный </w:t>
      </w:r>
      <w:r w:rsidR="002D7369" w:rsidRPr="002D7369">
        <w:t>GIIN</w:t>
      </w:r>
      <w:r w:rsidR="002D7369" w:rsidRPr="002D7369">
        <w:rPr>
          <w:lang w:val="ru-RU"/>
        </w:rPr>
        <w:t xml:space="preserve"> и предоставить сертификат для проведения регистрации.</w:t>
      </w:r>
      <w:r w:rsidR="002D7369">
        <w:rPr>
          <w:lang w:val="ru-RU"/>
        </w:rPr>
        <w:t xml:space="preserve"> </w:t>
      </w:r>
      <w:r w:rsidR="002D7369" w:rsidRPr="004132AA">
        <w:rPr>
          <w:lang w:val="ru-RU"/>
        </w:rPr>
        <w:t xml:space="preserve">Онлайн-регистрация финансовых институтов в системе </w:t>
      </w:r>
      <w:r w:rsidR="002D7369">
        <w:t>IDES</w:t>
      </w:r>
      <w:r w:rsidR="002D7369" w:rsidRPr="004132AA">
        <w:rPr>
          <w:lang w:val="ru-RU"/>
        </w:rPr>
        <w:t xml:space="preserve"> доступна на сайте </w:t>
      </w:r>
      <w:r w:rsidR="002D7369">
        <w:t>IDES</w:t>
      </w:r>
      <w:r w:rsidR="002D7369" w:rsidRPr="004132AA">
        <w:rPr>
          <w:lang w:val="ru-RU"/>
        </w:rPr>
        <w:t xml:space="preserve">, начиная с 13 </w:t>
      </w:r>
      <w:r w:rsidR="002D7369">
        <w:rPr>
          <w:lang w:val="ru-RU"/>
        </w:rPr>
        <w:t>января 2015 года</w:t>
      </w:r>
      <w:r w:rsidR="002D7369" w:rsidRPr="004132AA">
        <w:rPr>
          <w:lang w:val="ru-RU"/>
        </w:rPr>
        <w:t>.</w:t>
      </w:r>
    </w:p>
    <w:p w:rsidR="002D7369" w:rsidRDefault="002D7369" w:rsidP="004132AA">
      <w:pPr>
        <w:rPr>
          <w:lang w:val="ru-RU"/>
        </w:rPr>
      </w:pPr>
      <w:r w:rsidRPr="002D7369">
        <w:rPr>
          <w:lang w:val="ru-RU"/>
        </w:rPr>
        <w:t xml:space="preserve">Процесс регистрации в </w:t>
      </w:r>
      <w:r>
        <w:t>IDES</w:t>
      </w:r>
      <w:r w:rsidRPr="002D7369">
        <w:rPr>
          <w:lang w:val="ru-RU"/>
        </w:rPr>
        <w:t xml:space="preserve"> состоит из следующих шагов:</w:t>
      </w:r>
    </w:p>
    <w:p w:rsidR="002D7369" w:rsidRDefault="002D7369" w:rsidP="002D7369">
      <w:pPr>
        <w:pStyle w:val="ac"/>
        <w:numPr>
          <w:ilvl w:val="0"/>
          <w:numId w:val="7"/>
        </w:numPr>
        <w:rPr>
          <w:lang w:val="ru-RU"/>
        </w:rPr>
      </w:pPr>
      <w:r>
        <w:rPr>
          <w:lang w:val="ru-RU"/>
        </w:rPr>
        <w:t xml:space="preserve">Переходим на сайт </w:t>
      </w:r>
      <w:hyperlink r:id="rId14" w:history="1">
        <w:r w:rsidRPr="003C0409">
          <w:rPr>
            <w:rStyle w:val="af5"/>
            <w:lang w:val="ru-RU"/>
          </w:rPr>
          <w:t>https://www.ides-support.com/Ides/Index</w:t>
        </w:r>
      </w:hyperlink>
      <w:r w:rsidR="00C05D3A">
        <w:rPr>
          <w:lang w:val="ru-RU"/>
        </w:rPr>
        <w:t>;</w:t>
      </w:r>
    </w:p>
    <w:p w:rsidR="00C05D3A" w:rsidRDefault="00C05D3A" w:rsidP="002D7369">
      <w:pPr>
        <w:pStyle w:val="ac"/>
        <w:numPr>
          <w:ilvl w:val="0"/>
          <w:numId w:val="7"/>
        </w:numPr>
        <w:rPr>
          <w:lang w:val="ru-RU"/>
        </w:rPr>
      </w:pPr>
      <w:r w:rsidRPr="00865755">
        <w:rPr>
          <w:lang w:val="ru-RU"/>
        </w:rPr>
        <w:t>Переходим</w:t>
      </w:r>
      <w:r>
        <w:t xml:space="preserve"> </w:t>
      </w:r>
      <w:r w:rsidRPr="00865755">
        <w:rPr>
          <w:lang w:val="ru-RU"/>
        </w:rPr>
        <w:t>на</w:t>
      </w:r>
      <w:r>
        <w:t xml:space="preserve"> </w:t>
      </w:r>
      <w:r w:rsidRPr="00865755">
        <w:rPr>
          <w:lang w:val="ru-RU"/>
        </w:rPr>
        <w:t>вкладку</w:t>
      </w:r>
      <w:r>
        <w:t xml:space="preserve"> Enrollment</w:t>
      </w:r>
      <w:r w:rsidR="00865755">
        <w:rPr>
          <w:lang w:val="ru-RU"/>
        </w:rPr>
        <w:t>;</w:t>
      </w:r>
    </w:p>
    <w:p w:rsidR="00865755" w:rsidRDefault="00865755" w:rsidP="002D7369">
      <w:pPr>
        <w:pStyle w:val="ac"/>
        <w:numPr>
          <w:ilvl w:val="0"/>
          <w:numId w:val="7"/>
        </w:numPr>
        <w:rPr>
          <w:lang w:val="ru-RU"/>
        </w:rPr>
      </w:pPr>
      <w:r w:rsidRPr="00865755">
        <w:rPr>
          <w:lang w:val="ru-RU"/>
        </w:rPr>
        <w:t>Щелкаем по ссылке «</w:t>
      </w:r>
      <w:r>
        <w:t>Begin</w:t>
      </w:r>
      <w:r w:rsidRPr="00865755">
        <w:rPr>
          <w:lang w:val="ru-RU"/>
        </w:rPr>
        <w:t xml:space="preserve"> </w:t>
      </w:r>
      <w:r>
        <w:t>Enrollment</w:t>
      </w:r>
      <w:r w:rsidRPr="00865755">
        <w:rPr>
          <w:lang w:val="ru-RU"/>
        </w:rPr>
        <w:t xml:space="preserve">», чтобы зарегистрировать администратора (первое имя пользователя, зарегистрированное в </w:t>
      </w:r>
      <w:r>
        <w:t>IDES</w:t>
      </w:r>
      <w:r w:rsidRPr="00865755">
        <w:rPr>
          <w:lang w:val="ru-RU"/>
        </w:rPr>
        <w:t xml:space="preserve">, всегда будет являться администратором). В качестве типа института </w:t>
      </w:r>
      <w:r>
        <w:rPr>
          <w:lang w:val="ru-RU"/>
        </w:rPr>
        <w:t xml:space="preserve">выбираем </w:t>
      </w:r>
      <w:r>
        <w:t>FI</w:t>
      </w:r>
      <w:r w:rsidRPr="00865755">
        <w:rPr>
          <w:lang w:val="ru-RU"/>
        </w:rPr>
        <w:t xml:space="preserve"> (финансовый институт)</w:t>
      </w:r>
      <w:r>
        <w:rPr>
          <w:lang w:val="ru-RU"/>
        </w:rPr>
        <w:t>;</w:t>
      </w:r>
    </w:p>
    <w:p w:rsidR="00865755" w:rsidRDefault="00865755" w:rsidP="002D7369">
      <w:pPr>
        <w:pStyle w:val="ac"/>
        <w:numPr>
          <w:ilvl w:val="0"/>
          <w:numId w:val="7"/>
        </w:numPr>
        <w:rPr>
          <w:lang w:val="ru-RU"/>
        </w:rPr>
      </w:pPr>
      <w:r w:rsidRPr="00865755">
        <w:rPr>
          <w:lang w:val="ru-RU"/>
        </w:rPr>
        <w:t>Щелкаем</w:t>
      </w:r>
      <w:r>
        <w:t xml:space="preserve"> Next</w:t>
      </w:r>
      <w:r>
        <w:rPr>
          <w:lang w:val="ru-RU"/>
        </w:rPr>
        <w:t>;</w:t>
      </w:r>
    </w:p>
    <w:p w:rsidR="00865755" w:rsidRDefault="00865755" w:rsidP="002D7369">
      <w:pPr>
        <w:pStyle w:val="ac"/>
        <w:numPr>
          <w:ilvl w:val="0"/>
          <w:numId w:val="7"/>
        </w:numPr>
        <w:rPr>
          <w:lang w:val="ru-RU"/>
        </w:rPr>
      </w:pPr>
      <w:r w:rsidRPr="00865755">
        <w:rPr>
          <w:lang w:val="ru-RU"/>
        </w:rPr>
        <w:t xml:space="preserve">Подтверждаем информацию и проверяем данные </w:t>
      </w:r>
      <w:r>
        <w:t>GIIN</w:t>
      </w:r>
      <w:r>
        <w:rPr>
          <w:lang w:val="ru-RU"/>
        </w:rPr>
        <w:t>;</w:t>
      </w:r>
    </w:p>
    <w:p w:rsidR="00865755" w:rsidRDefault="00865755" w:rsidP="002D7369">
      <w:pPr>
        <w:pStyle w:val="ac"/>
        <w:numPr>
          <w:ilvl w:val="0"/>
          <w:numId w:val="7"/>
        </w:numPr>
        <w:rPr>
          <w:lang w:val="ru-RU"/>
        </w:rPr>
      </w:pPr>
      <w:r w:rsidRPr="00865755">
        <w:rPr>
          <w:lang w:val="ru-RU"/>
        </w:rPr>
        <w:t xml:space="preserve">Щелкаем </w:t>
      </w:r>
      <w:r>
        <w:t>Next</w:t>
      </w:r>
      <w:r w:rsidRPr="00865755">
        <w:rPr>
          <w:lang w:val="ru-RU"/>
        </w:rPr>
        <w:t xml:space="preserve"> и </w:t>
      </w:r>
      <w:r>
        <w:rPr>
          <w:lang w:val="ru-RU"/>
        </w:rPr>
        <w:t xml:space="preserve">формируем </w:t>
      </w:r>
      <w:r w:rsidRPr="00865755">
        <w:rPr>
          <w:lang w:val="ru-RU"/>
        </w:rPr>
        <w:t>контрольные вопросы</w:t>
      </w:r>
      <w:r>
        <w:rPr>
          <w:lang w:val="ru-RU"/>
        </w:rPr>
        <w:t xml:space="preserve"> (</w:t>
      </w:r>
      <w:r>
        <w:t>challenge</w:t>
      </w:r>
      <w:r w:rsidRPr="004132AA">
        <w:rPr>
          <w:lang w:val="ru-RU"/>
        </w:rPr>
        <w:t xml:space="preserve"> </w:t>
      </w:r>
      <w:r>
        <w:t>questions</w:t>
      </w:r>
      <w:r>
        <w:rPr>
          <w:lang w:val="ru-RU"/>
        </w:rPr>
        <w:t>)</w:t>
      </w:r>
      <w:r w:rsidRPr="00865755">
        <w:rPr>
          <w:lang w:val="ru-RU"/>
        </w:rPr>
        <w:t xml:space="preserve"> и ответы на них</w:t>
      </w:r>
      <w:r>
        <w:rPr>
          <w:lang w:val="ru-RU"/>
        </w:rPr>
        <w:t xml:space="preserve"> </w:t>
      </w:r>
      <w:r w:rsidRPr="004132AA">
        <w:rPr>
          <w:lang w:val="ru-RU"/>
        </w:rPr>
        <w:t xml:space="preserve">для обеспечения должного уровня безопасности при </w:t>
      </w:r>
      <w:r w:rsidRPr="004132AA">
        <w:rPr>
          <w:lang w:val="ru-RU"/>
        </w:rPr>
        <w:lastRenderedPageBreak/>
        <w:t>регистрации новых пользователей (иных сотрудников финансового института)</w:t>
      </w:r>
      <w:r>
        <w:rPr>
          <w:lang w:val="ru-RU"/>
        </w:rPr>
        <w:t>;</w:t>
      </w:r>
    </w:p>
    <w:p w:rsidR="00865755" w:rsidRDefault="00865755" w:rsidP="002D7369">
      <w:pPr>
        <w:pStyle w:val="ac"/>
        <w:numPr>
          <w:ilvl w:val="0"/>
          <w:numId w:val="7"/>
        </w:numPr>
        <w:rPr>
          <w:lang w:val="ru-RU"/>
        </w:rPr>
      </w:pPr>
      <w:r>
        <w:rPr>
          <w:lang w:val="ru-RU"/>
        </w:rPr>
        <w:t>Создаем личный кабинет администратора</w:t>
      </w:r>
      <w:r w:rsidR="00A37951" w:rsidRPr="004132AA">
        <w:rPr>
          <w:lang w:val="ru-RU"/>
        </w:rPr>
        <w:t>, заполняя стандартную регистрационную форму</w:t>
      </w:r>
      <w:r w:rsidR="00A37951">
        <w:rPr>
          <w:lang w:val="ru-RU"/>
        </w:rPr>
        <w:t>;</w:t>
      </w:r>
    </w:p>
    <w:p w:rsidR="00A37951" w:rsidRDefault="00A37951" w:rsidP="002D7369">
      <w:pPr>
        <w:pStyle w:val="ac"/>
        <w:numPr>
          <w:ilvl w:val="0"/>
          <w:numId w:val="7"/>
        </w:numPr>
        <w:rPr>
          <w:lang w:val="ru-RU"/>
        </w:rPr>
      </w:pPr>
      <w:r>
        <w:rPr>
          <w:lang w:val="ru-RU"/>
        </w:rPr>
        <w:t>Настраиваем уведомления;</w:t>
      </w:r>
    </w:p>
    <w:p w:rsidR="00A37951" w:rsidRDefault="00A37951" w:rsidP="002D7369">
      <w:pPr>
        <w:pStyle w:val="ac"/>
        <w:numPr>
          <w:ilvl w:val="0"/>
          <w:numId w:val="7"/>
        </w:numPr>
        <w:rPr>
          <w:lang w:val="ru-RU"/>
        </w:rPr>
      </w:pPr>
      <w:r>
        <w:rPr>
          <w:lang w:val="ru-RU"/>
        </w:rPr>
        <w:t>З</w:t>
      </w:r>
      <w:r w:rsidRPr="004132AA">
        <w:rPr>
          <w:lang w:val="ru-RU"/>
        </w:rPr>
        <w:t>агружае</w:t>
      </w:r>
      <w:r>
        <w:rPr>
          <w:lang w:val="ru-RU"/>
        </w:rPr>
        <w:t>м</w:t>
      </w:r>
      <w:r w:rsidRPr="004132AA">
        <w:rPr>
          <w:lang w:val="ru-RU"/>
        </w:rPr>
        <w:t xml:space="preserve"> </w:t>
      </w:r>
      <w:r w:rsidR="00DD4EC1">
        <w:rPr>
          <w:lang w:val="ru-RU"/>
        </w:rPr>
        <w:t xml:space="preserve">файл </w:t>
      </w:r>
      <w:r w:rsidRPr="004132AA">
        <w:rPr>
          <w:lang w:val="ru-RU"/>
        </w:rPr>
        <w:t>цифрово</w:t>
      </w:r>
      <w:r w:rsidR="00DD4EC1">
        <w:rPr>
          <w:lang w:val="ru-RU"/>
        </w:rPr>
        <w:t>го</w:t>
      </w:r>
      <w:r w:rsidRPr="004132AA">
        <w:rPr>
          <w:lang w:val="ru-RU"/>
        </w:rPr>
        <w:t xml:space="preserve"> сертификат</w:t>
      </w:r>
      <w:r w:rsidR="00DD4EC1">
        <w:rPr>
          <w:lang w:val="ru-RU"/>
        </w:rPr>
        <w:t>а</w:t>
      </w:r>
      <w:r w:rsidRPr="004132AA">
        <w:rPr>
          <w:lang w:val="ru-RU"/>
        </w:rPr>
        <w:t xml:space="preserve"> в систему </w:t>
      </w:r>
      <w:r>
        <w:t>IDES</w:t>
      </w:r>
      <w:r w:rsidR="000E3411">
        <w:rPr>
          <w:lang w:val="ru-RU"/>
        </w:rPr>
        <w:t>.</w:t>
      </w:r>
    </w:p>
    <w:p w:rsidR="00A81D7D" w:rsidRDefault="00A81D7D" w:rsidP="00A81D7D">
      <w:pPr>
        <w:pStyle w:val="ac"/>
        <w:numPr>
          <w:ilvl w:val="0"/>
          <w:numId w:val="9"/>
        </w:numPr>
        <w:rPr>
          <w:lang w:val="ru-RU"/>
        </w:rPr>
      </w:pPr>
      <w:r>
        <w:rPr>
          <w:lang w:val="ru-RU"/>
        </w:rPr>
        <w:t>Ф</w:t>
      </w:r>
      <w:r>
        <w:rPr>
          <w:lang w:val="ru-RU"/>
        </w:rPr>
        <w:t xml:space="preserve">айл </w:t>
      </w:r>
      <w:r w:rsidRPr="004132AA">
        <w:rPr>
          <w:lang w:val="ru-RU"/>
        </w:rPr>
        <w:t>цифрово</w:t>
      </w:r>
      <w:r>
        <w:rPr>
          <w:lang w:val="ru-RU"/>
        </w:rPr>
        <w:t>го</w:t>
      </w:r>
      <w:r w:rsidRPr="004132AA">
        <w:rPr>
          <w:lang w:val="ru-RU"/>
        </w:rPr>
        <w:t xml:space="preserve"> сертификат</w:t>
      </w:r>
      <w:r>
        <w:rPr>
          <w:lang w:val="ru-RU"/>
        </w:rPr>
        <w:t>а</w:t>
      </w:r>
      <w:r>
        <w:rPr>
          <w:lang w:val="ru-RU"/>
        </w:rPr>
        <w:t xml:space="preserve"> должен быть действительным и предварительно установлен на компьютере пользователя;</w:t>
      </w:r>
    </w:p>
    <w:p w:rsidR="00BA4A07" w:rsidRPr="00BA4A07" w:rsidRDefault="000E3411" w:rsidP="00A81D7D">
      <w:pPr>
        <w:pStyle w:val="ac"/>
        <w:numPr>
          <w:ilvl w:val="0"/>
          <w:numId w:val="9"/>
        </w:numPr>
        <w:rPr>
          <w:lang w:val="ru-RU"/>
        </w:rPr>
      </w:pPr>
      <w:r>
        <w:rPr>
          <w:lang w:val="ru-RU"/>
        </w:rPr>
        <w:t>Только зарегистрированный администратор может</w:t>
      </w:r>
      <w:r w:rsidR="00BA4A07">
        <w:rPr>
          <w:lang w:val="ru-RU"/>
        </w:rPr>
        <w:t xml:space="preserve"> загружа</w:t>
      </w:r>
      <w:r>
        <w:rPr>
          <w:lang w:val="ru-RU"/>
        </w:rPr>
        <w:t>ть</w:t>
      </w:r>
      <w:r w:rsidR="00BA4A07">
        <w:rPr>
          <w:lang w:val="ru-RU"/>
        </w:rPr>
        <w:t xml:space="preserve"> файл сертификата:</w:t>
      </w:r>
    </w:p>
    <w:p w:rsidR="00A81D7D" w:rsidRDefault="00BA4A07" w:rsidP="00BA4A07">
      <w:pPr>
        <w:ind w:firstLine="0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115050" cy="2495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D7D" w:rsidRPr="00BA4A07">
        <w:rPr>
          <w:lang w:val="ru-RU"/>
        </w:rPr>
        <w:t xml:space="preserve"> </w:t>
      </w:r>
    </w:p>
    <w:p w:rsidR="00BA4A07" w:rsidRDefault="00BA4A07" w:rsidP="00BA4A07">
      <w:pPr>
        <w:pStyle w:val="ac"/>
        <w:numPr>
          <w:ilvl w:val="0"/>
          <w:numId w:val="15"/>
        </w:numPr>
        <w:rPr>
          <w:lang w:val="ru-RU"/>
        </w:rPr>
      </w:pPr>
      <w:r w:rsidRPr="00BA4A07">
        <w:rPr>
          <w:lang w:val="ru-RU"/>
        </w:rPr>
        <w:t>Наж</w:t>
      </w:r>
      <w:r>
        <w:rPr>
          <w:lang w:val="ru-RU"/>
        </w:rPr>
        <w:t>имаем</w:t>
      </w:r>
      <w:r w:rsidRPr="00BA4A07">
        <w:rPr>
          <w:lang w:val="ru-RU"/>
        </w:rPr>
        <w:t xml:space="preserve"> кнопку Обзор</w:t>
      </w:r>
      <w:r>
        <w:rPr>
          <w:lang w:val="ru-RU"/>
        </w:rPr>
        <w:t xml:space="preserve"> (</w:t>
      </w:r>
      <w:r>
        <w:t>Browse</w:t>
      </w:r>
      <w:r w:rsidRPr="00BA4A07">
        <w:rPr>
          <w:lang w:val="ru-RU"/>
        </w:rPr>
        <w:t>), чтобы выполнить поиск сертификата, расположенного на вашем компьютере.</w:t>
      </w:r>
    </w:p>
    <w:p w:rsidR="00BA4A07" w:rsidRDefault="007C55A2" w:rsidP="00BA4A07">
      <w:pPr>
        <w:pStyle w:val="ac"/>
        <w:numPr>
          <w:ilvl w:val="0"/>
          <w:numId w:val="15"/>
        </w:numPr>
        <w:rPr>
          <w:lang w:val="ru-RU"/>
        </w:rPr>
      </w:pPr>
      <w:r>
        <w:rPr>
          <w:lang w:val="ru-RU"/>
        </w:rPr>
        <w:t xml:space="preserve">Выбираем действующий сертификат и нажимаем кнопку </w:t>
      </w:r>
      <w:r>
        <w:t>Open</w:t>
      </w:r>
      <w:r>
        <w:rPr>
          <w:lang w:val="ru-RU"/>
        </w:rPr>
        <w:t>.</w:t>
      </w:r>
    </w:p>
    <w:p w:rsidR="007C55A2" w:rsidRPr="007C55A2" w:rsidRDefault="007C55A2" w:rsidP="00BA4A07">
      <w:pPr>
        <w:pStyle w:val="ac"/>
        <w:numPr>
          <w:ilvl w:val="0"/>
          <w:numId w:val="15"/>
        </w:numPr>
        <w:rPr>
          <w:lang w:val="ru-RU"/>
        </w:rPr>
      </w:pPr>
      <w:r>
        <w:rPr>
          <w:lang w:val="ru-RU"/>
        </w:rPr>
        <w:t xml:space="preserve">После загрузки нажимаем кнопку </w:t>
      </w:r>
      <w:r>
        <w:t>Validate</w:t>
      </w:r>
      <w:r w:rsidRPr="007C55A2">
        <w:rPr>
          <w:lang w:val="ru-RU"/>
        </w:rPr>
        <w:t xml:space="preserve"> для проверки сертификата.</w:t>
      </w:r>
    </w:p>
    <w:p w:rsidR="007C55A2" w:rsidRPr="007C55A2" w:rsidRDefault="007C55A2" w:rsidP="007C55A2">
      <w:pPr>
        <w:pStyle w:val="ac"/>
        <w:numPr>
          <w:ilvl w:val="0"/>
          <w:numId w:val="15"/>
        </w:numPr>
        <w:rPr>
          <w:lang w:val="ru-RU"/>
        </w:rPr>
      </w:pPr>
      <w:r>
        <w:rPr>
          <w:lang w:val="ru-RU"/>
        </w:rPr>
        <w:t>П</w:t>
      </w:r>
      <w:r w:rsidRPr="007C55A2">
        <w:rPr>
          <w:lang w:val="ru-RU"/>
        </w:rPr>
        <w:t xml:space="preserve">осле того, как </w:t>
      </w:r>
      <w:r w:rsidRPr="007C55A2">
        <w:rPr>
          <w:lang w:val="ru-RU"/>
        </w:rPr>
        <w:t>сертификат</w:t>
      </w:r>
      <w:r>
        <w:rPr>
          <w:lang w:val="ru-RU"/>
        </w:rPr>
        <w:t xml:space="preserve"> будет подтвержден</w:t>
      </w:r>
      <w:r w:rsidRPr="007C55A2">
        <w:rPr>
          <w:lang w:val="ru-RU"/>
        </w:rPr>
        <w:t>, процесс регистрации будет завершен. Вы получите электронное письмо от служб</w:t>
      </w:r>
      <w:r>
        <w:rPr>
          <w:lang w:val="ru-RU"/>
        </w:rPr>
        <w:t>ы</w:t>
      </w:r>
      <w:r w:rsidRPr="007C55A2">
        <w:rPr>
          <w:lang w:val="ru-RU"/>
        </w:rPr>
        <w:t xml:space="preserve"> технической поддержки</w:t>
      </w:r>
      <w:r w:rsidRPr="007C55A2">
        <w:rPr>
          <w:lang w:val="ru-RU"/>
        </w:rPr>
        <w:t xml:space="preserve"> </w:t>
      </w:r>
      <w:r>
        <w:rPr>
          <w:lang w:val="ru-RU"/>
        </w:rPr>
        <w:t xml:space="preserve">о доступе к шлюзу </w:t>
      </w:r>
      <w:r>
        <w:t>IDES</w:t>
      </w:r>
      <w:r>
        <w:rPr>
          <w:lang w:val="ru-RU"/>
        </w:rPr>
        <w:t>.</w:t>
      </w:r>
    </w:p>
    <w:p w:rsidR="004132AA" w:rsidRDefault="004132AA" w:rsidP="004132AA">
      <w:pPr>
        <w:rPr>
          <w:lang w:val="ru-RU"/>
        </w:rPr>
      </w:pPr>
      <w:r w:rsidRPr="004132AA">
        <w:rPr>
          <w:lang w:val="ru-RU"/>
        </w:rPr>
        <w:t xml:space="preserve">После завершения регистрации администратор имеет доступ к системе </w:t>
      </w:r>
      <w:r>
        <w:t>IDES</w:t>
      </w:r>
      <w:r w:rsidRPr="004132AA">
        <w:rPr>
          <w:lang w:val="ru-RU"/>
        </w:rPr>
        <w:t xml:space="preserve"> 24 часа в сутки, 365 </w:t>
      </w:r>
      <w:r w:rsidRPr="00A37951">
        <w:rPr>
          <w:lang w:val="ru-RU"/>
        </w:rPr>
        <w:t>дней в году.</w:t>
      </w:r>
    </w:p>
    <w:p w:rsidR="009D1CBD" w:rsidRPr="009D1CBD" w:rsidRDefault="009D1CBD" w:rsidP="009D1CBD">
      <w:pPr>
        <w:rPr>
          <w:lang w:val="ru-RU"/>
        </w:rPr>
      </w:pPr>
      <w:r w:rsidRPr="009D1CBD">
        <w:rPr>
          <w:lang w:val="ru-RU"/>
        </w:rPr>
        <w:t>Что мо</w:t>
      </w:r>
      <w:r>
        <w:rPr>
          <w:lang w:val="ru-RU"/>
        </w:rPr>
        <w:t>жет</w:t>
      </w:r>
      <w:r w:rsidRPr="009D1CBD">
        <w:rPr>
          <w:lang w:val="ru-RU"/>
        </w:rPr>
        <w:t xml:space="preserve"> делать администратор FI</w:t>
      </w:r>
      <w:r w:rsidR="00DD4EC1" w:rsidRPr="00DD4EC1">
        <w:rPr>
          <w:lang w:val="ru-RU"/>
        </w:rPr>
        <w:t xml:space="preserve"> (</w:t>
      </w:r>
      <w:r w:rsidR="00DD4EC1" w:rsidRPr="00C75919">
        <w:rPr>
          <w:lang w:val="ru-RU"/>
        </w:rPr>
        <w:t>финансов</w:t>
      </w:r>
      <w:r w:rsidR="00DD4EC1">
        <w:rPr>
          <w:lang w:val="ru-RU"/>
        </w:rPr>
        <w:t>ого</w:t>
      </w:r>
      <w:r w:rsidR="00DD4EC1" w:rsidRPr="00C75919">
        <w:rPr>
          <w:lang w:val="ru-RU"/>
        </w:rPr>
        <w:t xml:space="preserve"> институт</w:t>
      </w:r>
      <w:r w:rsidR="00DD4EC1">
        <w:rPr>
          <w:lang w:val="ru-RU"/>
        </w:rPr>
        <w:t>а</w:t>
      </w:r>
      <w:r w:rsidR="00DD4EC1" w:rsidRPr="00DD4EC1">
        <w:rPr>
          <w:lang w:val="ru-RU"/>
        </w:rPr>
        <w:t>)</w:t>
      </w:r>
      <w:r w:rsidRPr="009D1CBD">
        <w:rPr>
          <w:lang w:val="ru-RU"/>
        </w:rPr>
        <w:t>:</w:t>
      </w:r>
    </w:p>
    <w:p w:rsidR="009D1CBD" w:rsidRPr="009D1CBD" w:rsidRDefault="009D1CBD" w:rsidP="009D1CBD">
      <w:pPr>
        <w:pStyle w:val="1"/>
      </w:pPr>
      <w:r w:rsidRPr="009D1CBD">
        <w:t>Добавлять пользователей</w:t>
      </w:r>
      <w:r>
        <w:t>;</w:t>
      </w:r>
    </w:p>
    <w:p w:rsidR="009D1CBD" w:rsidRPr="009D1CBD" w:rsidRDefault="009D1CBD" w:rsidP="009D1CBD">
      <w:pPr>
        <w:pStyle w:val="1"/>
      </w:pPr>
      <w:r w:rsidRPr="009D1CBD">
        <w:t>Отключать пользователей</w:t>
      </w:r>
      <w:r>
        <w:t>;</w:t>
      </w:r>
    </w:p>
    <w:p w:rsidR="009D1CBD" w:rsidRPr="009D1CBD" w:rsidRDefault="009D1CBD" w:rsidP="009D1CBD">
      <w:pPr>
        <w:pStyle w:val="1"/>
      </w:pPr>
      <w:r w:rsidRPr="009D1CBD">
        <w:t>Обновлять сертификат</w:t>
      </w:r>
      <w:r>
        <w:t>;</w:t>
      </w:r>
    </w:p>
    <w:p w:rsidR="009D1CBD" w:rsidRPr="009D1CBD" w:rsidRDefault="009D1CBD" w:rsidP="009D1CBD">
      <w:pPr>
        <w:pStyle w:val="1"/>
      </w:pPr>
      <w:r w:rsidRPr="009D1CBD">
        <w:t>Скачивать публичный ключ IRS</w:t>
      </w:r>
      <w:r>
        <w:t>;</w:t>
      </w:r>
    </w:p>
    <w:p w:rsidR="009D1CBD" w:rsidRPr="009D1CBD" w:rsidRDefault="009D1CBD" w:rsidP="009D1CBD">
      <w:pPr>
        <w:pStyle w:val="1"/>
      </w:pPr>
      <w:r w:rsidRPr="009D1CBD">
        <w:t>Сб</w:t>
      </w:r>
      <w:bookmarkStart w:id="0" w:name="_GoBack"/>
      <w:bookmarkEnd w:id="0"/>
      <w:r w:rsidRPr="009D1CBD">
        <w:t>расывать пароли</w:t>
      </w:r>
      <w:r>
        <w:t>;</w:t>
      </w:r>
    </w:p>
    <w:p w:rsidR="00A37951" w:rsidRDefault="009D1CBD" w:rsidP="009D1CBD">
      <w:pPr>
        <w:pStyle w:val="1"/>
      </w:pPr>
      <w:r w:rsidRPr="009D1CBD">
        <w:t>Создавать файл с метаданными</w:t>
      </w:r>
      <w:r>
        <w:t>.</w:t>
      </w:r>
    </w:p>
    <w:p w:rsidR="009D1CBD" w:rsidRDefault="009D1CBD" w:rsidP="009D1CBD">
      <w:pPr>
        <w:pStyle w:val="2"/>
        <w:rPr>
          <w:lang w:val="ru-RU"/>
        </w:rPr>
      </w:pPr>
      <w:r>
        <w:rPr>
          <w:lang w:val="ru-RU"/>
        </w:rPr>
        <w:t>Этап 3. Валидация</w:t>
      </w:r>
      <w:r w:rsidRPr="009D1CBD">
        <w:rPr>
          <w:lang w:val="ru-RU"/>
        </w:rPr>
        <w:t xml:space="preserve"> GIIN и цифрового сертификата</w:t>
      </w:r>
    </w:p>
    <w:p w:rsidR="009D1CBD" w:rsidRDefault="009D1CBD" w:rsidP="009D1CBD">
      <w:pPr>
        <w:rPr>
          <w:lang w:val="ru-RU"/>
        </w:rPr>
      </w:pPr>
      <w:r w:rsidRPr="009D1CBD">
        <w:rPr>
          <w:lang w:val="ru-RU"/>
        </w:rPr>
        <w:t>После того как администратор зарегистрирует</w:t>
      </w:r>
      <w:r w:rsidR="00DD4EC1">
        <w:rPr>
          <w:lang w:val="ru-RU"/>
        </w:rPr>
        <w:t xml:space="preserve"> финансовый институт, IDES прове</w:t>
      </w:r>
      <w:r w:rsidRPr="009D1CBD">
        <w:rPr>
          <w:lang w:val="ru-RU"/>
        </w:rPr>
        <w:t>д</w:t>
      </w:r>
      <w:r w:rsidR="00DD4EC1">
        <w:rPr>
          <w:lang w:val="ru-RU"/>
        </w:rPr>
        <w:t>е</w:t>
      </w:r>
      <w:r w:rsidRPr="009D1CBD">
        <w:rPr>
          <w:lang w:val="ru-RU"/>
        </w:rPr>
        <w:t>т проверку корректности введенн</w:t>
      </w:r>
      <w:r w:rsidR="00366B8B">
        <w:rPr>
          <w:lang w:val="ru-RU"/>
        </w:rPr>
        <w:t>ого</w:t>
      </w:r>
      <w:r w:rsidRPr="009D1CBD">
        <w:rPr>
          <w:lang w:val="ru-RU"/>
        </w:rPr>
        <w:t xml:space="preserve"> GIIN и цифрового сертификата.</w:t>
      </w:r>
    </w:p>
    <w:p w:rsidR="009D1CBD" w:rsidRDefault="009D1CBD" w:rsidP="00C75919">
      <w:pPr>
        <w:pStyle w:val="2"/>
        <w:rPr>
          <w:lang w:val="ru-RU"/>
        </w:rPr>
      </w:pPr>
      <w:r>
        <w:rPr>
          <w:lang w:val="ru-RU"/>
        </w:rPr>
        <w:t xml:space="preserve">Этап 4. </w:t>
      </w:r>
      <w:r w:rsidR="00C75919" w:rsidRPr="00C75919">
        <w:rPr>
          <w:lang w:val="ru-RU"/>
        </w:rPr>
        <w:t>Получ</w:t>
      </w:r>
      <w:r w:rsidR="00DD4EC1">
        <w:rPr>
          <w:lang w:val="ru-RU"/>
        </w:rPr>
        <w:t>ить</w:t>
      </w:r>
      <w:r w:rsidR="00C75919" w:rsidRPr="00C75919">
        <w:rPr>
          <w:lang w:val="ru-RU"/>
        </w:rPr>
        <w:t xml:space="preserve"> подтверждени</w:t>
      </w:r>
      <w:r w:rsidR="00DD4EC1">
        <w:rPr>
          <w:lang w:val="ru-RU"/>
        </w:rPr>
        <w:t>е</w:t>
      </w:r>
      <w:r w:rsidR="00C75919" w:rsidRPr="00C75919">
        <w:rPr>
          <w:lang w:val="ru-RU"/>
        </w:rPr>
        <w:t xml:space="preserve"> </w:t>
      </w:r>
      <w:r w:rsidR="00C75919">
        <w:rPr>
          <w:lang w:val="ru-RU"/>
        </w:rPr>
        <w:t>с инструкцией и ссылкой</w:t>
      </w:r>
    </w:p>
    <w:p w:rsidR="00C75919" w:rsidRDefault="00C75919" w:rsidP="00C75919">
      <w:pPr>
        <w:rPr>
          <w:lang w:val="ru-RU"/>
        </w:rPr>
      </w:pPr>
      <w:r w:rsidRPr="00C75919">
        <w:rPr>
          <w:lang w:val="ru-RU"/>
        </w:rPr>
        <w:t xml:space="preserve">После успешной авторизации </w:t>
      </w:r>
      <w:r w:rsidR="00366B8B">
        <w:rPr>
          <w:lang w:val="ru-RU"/>
        </w:rPr>
        <w:t xml:space="preserve">номера </w:t>
      </w:r>
      <w:r w:rsidRPr="00C75919">
        <w:rPr>
          <w:lang w:val="ru-RU"/>
        </w:rPr>
        <w:t>GIIN и цифрового сертификата финансовый институт получает автоматическое сообщение от IDES на электронную почту, указанную при регистрации, с дальнейшими инструкциями и ссылкой на IDES</w:t>
      </w:r>
      <w:r>
        <w:rPr>
          <w:lang w:val="ru-RU"/>
        </w:rPr>
        <w:t>.</w:t>
      </w:r>
    </w:p>
    <w:p w:rsidR="00C75919" w:rsidRDefault="00C75919" w:rsidP="00C75919">
      <w:pPr>
        <w:pStyle w:val="2"/>
        <w:rPr>
          <w:lang w:val="ru-RU"/>
        </w:rPr>
      </w:pPr>
      <w:r w:rsidRPr="00C75919">
        <w:rPr>
          <w:lang w:val="ru-RU"/>
        </w:rPr>
        <w:t>Этап 5. Подготов</w:t>
      </w:r>
      <w:r w:rsidR="00DD4EC1">
        <w:rPr>
          <w:lang w:val="ru-RU"/>
        </w:rPr>
        <w:t>ить</w:t>
      </w:r>
      <w:r w:rsidRPr="00C75919">
        <w:rPr>
          <w:lang w:val="ru-RU"/>
        </w:rPr>
        <w:t xml:space="preserve"> и загруз</w:t>
      </w:r>
      <w:r w:rsidR="00DD4EC1">
        <w:rPr>
          <w:lang w:val="ru-RU"/>
        </w:rPr>
        <w:t>ить</w:t>
      </w:r>
      <w:r w:rsidRPr="00C75919">
        <w:rPr>
          <w:lang w:val="ru-RU"/>
        </w:rPr>
        <w:t xml:space="preserve"> в систему IDES информаци</w:t>
      </w:r>
      <w:r w:rsidR="00DD4EC1">
        <w:rPr>
          <w:lang w:val="ru-RU"/>
        </w:rPr>
        <w:t>ю</w:t>
      </w:r>
      <w:r w:rsidRPr="00C75919">
        <w:rPr>
          <w:lang w:val="ru-RU"/>
        </w:rPr>
        <w:t xml:space="preserve"> </w:t>
      </w:r>
      <w:r w:rsidR="00DD4EC1">
        <w:rPr>
          <w:lang w:val="ru-RU"/>
        </w:rPr>
        <w:t>с</w:t>
      </w:r>
      <w:r w:rsidRPr="00C75919">
        <w:rPr>
          <w:lang w:val="ru-RU"/>
        </w:rPr>
        <w:t xml:space="preserve"> отчетност</w:t>
      </w:r>
      <w:r w:rsidR="00DD4EC1">
        <w:rPr>
          <w:lang w:val="ru-RU"/>
        </w:rPr>
        <w:t>ью</w:t>
      </w:r>
      <w:r w:rsidRPr="00C75919">
        <w:rPr>
          <w:lang w:val="ru-RU"/>
        </w:rPr>
        <w:t xml:space="preserve"> по FATCA</w:t>
      </w:r>
    </w:p>
    <w:p w:rsidR="004479FA" w:rsidRDefault="000833EC" w:rsidP="004479FA">
      <w:pPr>
        <w:rPr>
          <w:lang w:val="ru-RU"/>
        </w:rPr>
      </w:pPr>
      <w:r w:rsidRPr="000833EC">
        <w:rPr>
          <w:lang w:val="ru-RU"/>
        </w:rPr>
        <w:t xml:space="preserve">IDES поддерживает передачу данных только в виде </w:t>
      </w:r>
      <w:r w:rsidRPr="00E4613D">
        <w:t>zip</w:t>
      </w:r>
      <w:r w:rsidRPr="000833EC">
        <w:rPr>
          <w:lang w:val="ru-RU"/>
        </w:rPr>
        <w:t xml:space="preserve">-архивов. </w:t>
      </w:r>
      <w:r>
        <w:rPr>
          <w:lang w:val="ru-RU"/>
        </w:rPr>
        <w:t xml:space="preserve">Для нашего случая </w:t>
      </w:r>
      <w:r w:rsidRPr="000833EC">
        <w:rPr>
          <w:lang w:val="ru-RU"/>
        </w:rPr>
        <w:t>(</w:t>
      </w:r>
      <w:r>
        <w:t>FFI</w:t>
      </w:r>
      <w:r w:rsidRPr="000833EC">
        <w:rPr>
          <w:lang w:val="ru-RU"/>
        </w:rPr>
        <w:t xml:space="preserve"> </w:t>
      </w:r>
      <w:r>
        <w:t>to</w:t>
      </w:r>
      <w:r w:rsidRPr="000833EC">
        <w:rPr>
          <w:lang w:val="ru-RU"/>
        </w:rPr>
        <w:t xml:space="preserve"> </w:t>
      </w:r>
      <w:r>
        <w:t>IRS</w:t>
      </w:r>
      <w:r w:rsidRPr="000833EC">
        <w:rPr>
          <w:lang w:val="ru-RU"/>
        </w:rPr>
        <w:t xml:space="preserve">) </w:t>
      </w:r>
      <w:r w:rsidR="00476113">
        <w:rPr>
          <w:lang w:val="ru-RU"/>
        </w:rPr>
        <w:t xml:space="preserve">передаваемый </w:t>
      </w:r>
      <w:r w:rsidR="00476113">
        <w:t>zip</w:t>
      </w:r>
      <w:r w:rsidR="00476113" w:rsidRPr="00476113">
        <w:rPr>
          <w:lang w:val="ru-RU"/>
        </w:rPr>
        <w:t>-</w:t>
      </w:r>
      <w:r w:rsidRPr="000833EC">
        <w:rPr>
          <w:lang w:val="ru-RU"/>
        </w:rPr>
        <w:t>архив содержит 3 файла</w:t>
      </w:r>
      <w:r>
        <w:rPr>
          <w:lang w:val="ru-RU"/>
        </w:rPr>
        <w:t>:</w:t>
      </w:r>
    </w:p>
    <w:p w:rsidR="000833EC" w:rsidRPr="00476113" w:rsidRDefault="000833EC" w:rsidP="00476113">
      <w:pPr>
        <w:pStyle w:val="1"/>
      </w:pPr>
      <w:r w:rsidRPr="00476113">
        <w:t>[</w:t>
      </w:r>
      <w:r>
        <w:t>GIIN</w:t>
      </w:r>
      <w:r w:rsidR="00476113" w:rsidRPr="00476113">
        <w:t xml:space="preserve"> </w:t>
      </w:r>
      <w:r w:rsidR="00476113">
        <w:t>финансового института</w:t>
      </w:r>
      <w:r w:rsidRPr="00476113">
        <w:t>]_</w:t>
      </w:r>
      <w:r w:rsidRPr="000833EC">
        <w:rPr>
          <w:lang w:val="en-US"/>
        </w:rPr>
        <w:t>Payload</w:t>
      </w:r>
      <w:r w:rsidR="00476113">
        <w:t>;</w:t>
      </w:r>
    </w:p>
    <w:p w:rsidR="000833EC" w:rsidRPr="00476113" w:rsidRDefault="00476113" w:rsidP="00476113">
      <w:pPr>
        <w:pStyle w:val="1"/>
      </w:pPr>
      <w:r w:rsidRPr="00476113">
        <w:t>[</w:t>
      </w:r>
      <w:r>
        <w:t>GIIN IRS</w:t>
      </w:r>
      <w:r w:rsidRPr="00476113">
        <w:t>]</w:t>
      </w:r>
      <w:r w:rsidR="000833EC" w:rsidRPr="00476113">
        <w:t>_</w:t>
      </w:r>
      <w:r w:rsidR="000833EC" w:rsidRPr="000833EC">
        <w:rPr>
          <w:lang w:val="en-US"/>
        </w:rPr>
        <w:t>Key</w:t>
      </w:r>
      <w:r>
        <w:t>;</w:t>
      </w:r>
    </w:p>
    <w:p w:rsidR="00FE5276" w:rsidRDefault="00476113" w:rsidP="00476113">
      <w:pPr>
        <w:pStyle w:val="1"/>
      </w:pPr>
      <w:r w:rsidRPr="00476113">
        <w:t>[</w:t>
      </w:r>
      <w:r>
        <w:t>GIIN</w:t>
      </w:r>
      <w:r w:rsidRPr="00476113">
        <w:t xml:space="preserve"> </w:t>
      </w:r>
      <w:r>
        <w:t>финансового института</w:t>
      </w:r>
      <w:r w:rsidRPr="00476113">
        <w:t>]</w:t>
      </w:r>
      <w:r w:rsidR="000833EC" w:rsidRPr="00476113">
        <w:t>_</w:t>
      </w:r>
      <w:r w:rsidR="000833EC" w:rsidRPr="00476113">
        <w:rPr>
          <w:lang w:val="en-US"/>
        </w:rPr>
        <w:t>Metadata</w:t>
      </w:r>
      <w:r w:rsidR="000833EC" w:rsidRPr="00476113">
        <w:t>.</w:t>
      </w:r>
      <w:r w:rsidR="000833EC" w:rsidRPr="00476113">
        <w:rPr>
          <w:lang w:val="en-US"/>
        </w:rPr>
        <w:t>xml</w:t>
      </w:r>
      <w:r>
        <w:t>.</w:t>
      </w:r>
    </w:p>
    <w:p w:rsidR="00FE5276" w:rsidRDefault="00FE5276" w:rsidP="00FE5276">
      <w:pPr>
        <w:rPr>
          <w:lang w:val="ru-RU"/>
        </w:rPr>
      </w:pPr>
      <w:r w:rsidRPr="00FE5276">
        <w:rPr>
          <w:lang w:val="ru-RU"/>
        </w:rPr>
        <w:t xml:space="preserve">На представленном ниже рисунке показана блок схема процесса подготовки и загрузки информации в систему </w:t>
      </w:r>
      <w:r w:rsidRPr="00FE5276">
        <w:t>IDES</w:t>
      </w:r>
      <w:r w:rsidRPr="00FE5276">
        <w:rPr>
          <w:lang w:val="ru-RU"/>
        </w:rPr>
        <w:t>.</w:t>
      </w:r>
    </w:p>
    <w:p w:rsidR="00FE5276" w:rsidRDefault="00FE5276" w:rsidP="00FE5276">
      <w:pPr>
        <w:ind w:firstLine="0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 wp14:anchorId="5B0ECA30" wp14:editId="0F605930">
            <wp:extent cx="6071191" cy="3019647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67748" cy="301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276" w:rsidRDefault="00FE5276" w:rsidP="00FE5276">
      <w:pPr>
        <w:ind w:firstLine="0"/>
        <w:rPr>
          <w:lang w:val="ru-RU"/>
        </w:rPr>
      </w:pPr>
      <w:r>
        <w:rPr>
          <w:lang w:val="ru-RU"/>
        </w:rPr>
        <w:t>В таблице ниже представлены шаги этого процесса: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59"/>
        <w:gridCol w:w="5528"/>
        <w:gridCol w:w="3260"/>
      </w:tblGrid>
      <w:tr w:rsidR="00FE5276" w:rsidTr="004B7A8F">
        <w:tc>
          <w:tcPr>
            <w:tcW w:w="959" w:type="dxa"/>
          </w:tcPr>
          <w:p w:rsidR="00FE5276" w:rsidRDefault="00FE5276" w:rsidP="00FE5276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Шаги</w:t>
            </w:r>
          </w:p>
        </w:tc>
        <w:tc>
          <w:tcPr>
            <w:tcW w:w="5528" w:type="dxa"/>
          </w:tcPr>
          <w:p w:rsidR="00FE5276" w:rsidRDefault="00FE5276" w:rsidP="00FE5276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Процесс</w:t>
            </w:r>
          </w:p>
        </w:tc>
        <w:tc>
          <w:tcPr>
            <w:tcW w:w="3260" w:type="dxa"/>
          </w:tcPr>
          <w:p w:rsidR="00FE5276" w:rsidRDefault="004B7A8F" w:rsidP="00FE5276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Имя файла</w:t>
            </w:r>
            <w:r w:rsidR="0095489F">
              <w:rPr>
                <w:lang w:val="ru-RU"/>
              </w:rPr>
              <w:t xml:space="preserve"> (результат процесса)</w:t>
            </w:r>
          </w:p>
        </w:tc>
      </w:tr>
      <w:tr w:rsidR="00FE5276" w:rsidRPr="00A81D7D" w:rsidTr="004B7A8F">
        <w:tc>
          <w:tcPr>
            <w:tcW w:w="959" w:type="dxa"/>
          </w:tcPr>
          <w:p w:rsidR="00FE5276" w:rsidRDefault="004B7A8F" w:rsidP="00FE5276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528" w:type="dxa"/>
          </w:tcPr>
          <w:p w:rsidR="004B7A8F" w:rsidRPr="004B7A8F" w:rsidRDefault="004B7A8F" w:rsidP="00D0214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Подготовка и проверка файла </w:t>
            </w:r>
            <w:r w:rsidR="00D02147">
              <w:rPr>
                <w:lang w:val="ru-RU"/>
              </w:rPr>
              <w:t xml:space="preserve">отчета </w:t>
            </w:r>
            <w:r>
              <w:t>FATCA</w:t>
            </w:r>
            <w:r w:rsidRPr="004B7A8F">
              <w:rPr>
                <w:lang w:val="ru-RU"/>
              </w:rPr>
              <w:t xml:space="preserve"> </w:t>
            </w:r>
            <w:r>
              <w:t>XML</w:t>
            </w:r>
            <w:r>
              <w:rPr>
                <w:lang w:val="ru-RU"/>
              </w:rPr>
              <w:t>.</w:t>
            </w:r>
            <w:r w:rsidR="00D02147">
              <w:rPr>
                <w:lang w:val="ru-RU"/>
              </w:rPr>
              <w:t xml:space="preserve"> + </w:t>
            </w:r>
            <w:r>
              <w:rPr>
                <w:lang w:val="ru-RU"/>
              </w:rPr>
              <w:t>Цифровая подпись созданного</w:t>
            </w:r>
            <w:r w:rsidR="00D02147">
              <w:rPr>
                <w:lang w:val="ru-RU"/>
              </w:rPr>
              <w:t xml:space="preserve"> отчета</w:t>
            </w:r>
          </w:p>
        </w:tc>
        <w:tc>
          <w:tcPr>
            <w:tcW w:w="3260" w:type="dxa"/>
          </w:tcPr>
          <w:p w:rsidR="00FE5276" w:rsidRDefault="0095489F" w:rsidP="00E4613D">
            <w:pPr>
              <w:ind w:firstLine="0"/>
              <w:rPr>
                <w:lang w:val="ru-RU"/>
              </w:rPr>
            </w:pPr>
            <w:r w:rsidRPr="0095489F">
              <w:rPr>
                <w:lang w:val="ru-RU"/>
              </w:rPr>
              <w:t>[GIIN</w:t>
            </w:r>
            <w:r>
              <w:rPr>
                <w:lang w:val="ru-RU"/>
              </w:rPr>
              <w:t xml:space="preserve"> </w:t>
            </w:r>
            <w:r w:rsidRPr="0095489F">
              <w:rPr>
                <w:lang w:val="ru-RU"/>
              </w:rPr>
              <w:t>финансового института]_Payload.xml</w:t>
            </w:r>
          </w:p>
        </w:tc>
      </w:tr>
      <w:tr w:rsidR="0095489F" w:rsidRPr="00A81D7D" w:rsidTr="004B7A8F">
        <w:tc>
          <w:tcPr>
            <w:tcW w:w="959" w:type="dxa"/>
          </w:tcPr>
          <w:p w:rsidR="0095489F" w:rsidRDefault="0095489F" w:rsidP="00FE5276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528" w:type="dxa"/>
          </w:tcPr>
          <w:p w:rsidR="0095489F" w:rsidRDefault="0095489F" w:rsidP="00FE5276">
            <w:pPr>
              <w:ind w:firstLine="0"/>
              <w:rPr>
                <w:lang w:val="ru-RU"/>
              </w:rPr>
            </w:pPr>
            <w:r w:rsidRPr="0095489F">
              <w:rPr>
                <w:lang w:val="ru-RU"/>
              </w:rPr>
              <w:t>Архивирование файла в ZIP архив</w:t>
            </w:r>
          </w:p>
        </w:tc>
        <w:tc>
          <w:tcPr>
            <w:tcW w:w="3260" w:type="dxa"/>
          </w:tcPr>
          <w:p w:rsidR="0095489F" w:rsidRPr="00E4613D" w:rsidRDefault="0095489F" w:rsidP="00E4613D">
            <w:pPr>
              <w:ind w:firstLine="0"/>
              <w:rPr>
                <w:lang w:val="ru-RU"/>
              </w:rPr>
            </w:pPr>
            <w:r w:rsidRPr="0095489F">
              <w:rPr>
                <w:lang w:val="ru-RU"/>
              </w:rPr>
              <w:t>[GIIN</w:t>
            </w:r>
            <w:r>
              <w:rPr>
                <w:lang w:val="ru-RU"/>
              </w:rPr>
              <w:t xml:space="preserve"> </w:t>
            </w:r>
            <w:r w:rsidRPr="0095489F">
              <w:rPr>
                <w:lang w:val="ru-RU"/>
              </w:rPr>
              <w:t>финансового института]_</w:t>
            </w:r>
            <w:proofErr w:type="spellStart"/>
            <w:r w:rsidRPr="0095489F">
              <w:rPr>
                <w:lang w:val="ru-RU"/>
              </w:rPr>
              <w:t>Payload</w:t>
            </w:r>
            <w:proofErr w:type="spellEnd"/>
            <w:r w:rsidRPr="0095489F">
              <w:rPr>
                <w:lang w:val="ru-RU"/>
              </w:rPr>
              <w:t>.</w:t>
            </w:r>
            <w:r>
              <w:t>zip</w:t>
            </w:r>
          </w:p>
        </w:tc>
      </w:tr>
      <w:tr w:rsidR="0095489F" w:rsidTr="004B7A8F">
        <w:tc>
          <w:tcPr>
            <w:tcW w:w="959" w:type="dxa"/>
          </w:tcPr>
          <w:p w:rsidR="0095489F" w:rsidRDefault="0095489F" w:rsidP="00FE5276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528" w:type="dxa"/>
          </w:tcPr>
          <w:p w:rsidR="0095489F" w:rsidRPr="0095489F" w:rsidRDefault="0095489F" w:rsidP="00FE5276">
            <w:pPr>
              <w:ind w:firstLine="0"/>
            </w:pPr>
            <w:r>
              <w:rPr>
                <w:lang w:val="ru-RU"/>
              </w:rPr>
              <w:t xml:space="preserve">Шифрование файла ключом </w:t>
            </w:r>
            <w:r>
              <w:t xml:space="preserve">AES-256 </w:t>
            </w:r>
          </w:p>
        </w:tc>
        <w:tc>
          <w:tcPr>
            <w:tcW w:w="3260" w:type="dxa"/>
          </w:tcPr>
          <w:p w:rsidR="0095489F" w:rsidRPr="0095489F" w:rsidRDefault="0095489F" w:rsidP="00E4613D">
            <w:pPr>
              <w:ind w:firstLine="0"/>
            </w:pPr>
            <w:r w:rsidRPr="0095489F">
              <w:rPr>
                <w:lang w:val="ru-RU"/>
              </w:rPr>
              <w:t>[GIIN</w:t>
            </w:r>
            <w:r>
              <w:rPr>
                <w:lang w:val="ru-RU"/>
              </w:rPr>
              <w:t xml:space="preserve"> </w:t>
            </w:r>
            <w:r w:rsidRPr="0095489F">
              <w:rPr>
                <w:lang w:val="ru-RU"/>
              </w:rPr>
              <w:t xml:space="preserve">финансового </w:t>
            </w:r>
            <w:r>
              <w:rPr>
                <w:lang w:val="ru-RU"/>
              </w:rPr>
              <w:t>института]_</w:t>
            </w:r>
            <w:proofErr w:type="spellStart"/>
            <w:r>
              <w:rPr>
                <w:lang w:val="ru-RU"/>
              </w:rPr>
              <w:t>Payload</w:t>
            </w:r>
            <w:proofErr w:type="spellEnd"/>
          </w:p>
        </w:tc>
      </w:tr>
      <w:tr w:rsidR="0095489F" w:rsidTr="004B7A8F">
        <w:tc>
          <w:tcPr>
            <w:tcW w:w="959" w:type="dxa"/>
          </w:tcPr>
          <w:p w:rsidR="0095489F" w:rsidRDefault="0095489F" w:rsidP="00FE5276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528" w:type="dxa"/>
          </w:tcPr>
          <w:p w:rsidR="0095489F" w:rsidRPr="0095489F" w:rsidRDefault="0095489F" w:rsidP="00FE5276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Шифрование </w:t>
            </w:r>
            <w:r>
              <w:t>AES</w:t>
            </w:r>
            <w:r w:rsidRPr="0095489F">
              <w:rPr>
                <w:lang w:val="ru-RU"/>
              </w:rPr>
              <w:t>-256</w:t>
            </w:r>
            <w:r>
              <w:rPr>
                <w:lang w:val="ru-RU"/>
              </w:rPr>
              <w:t xml:space="preserve"> ключа открытым ключом </w:t>
            </w:r>
            <w:r>
              <w:t>IRS</w:t>
            </w:r>
          </w:p>
        </w:tc>
        <w:tc>
          <w:tcPr>
            <w:tcW w:w="3260" w:type="dxa"/>
          </w:tcPr>
          <w:p w:rsidR="0095489F" w:rsidRDefault="00163D36" w:rsidP="00FE5276">
            <w:pPr>
              <w:ind w:firstLine="0"/>
              <w:rPr>
                <w:lang w:val="ru-RU"/>
              </w:rPr>
            </w:pPr>
            <w:r w:rsidRPr="00476113">
              <w:t>[</w:t>
            </w:r>
            <w:r>
              <w:t>GIIN IRS</w:t>
            </w:r>
            <w:r w:rsidRPr="00476113">
              <w:t>]_</w:t>
            </w:r>
            <w:r w:rsidRPr="000833EC">
              <w:t>Key</w:t>
            </w:r>
          </w:p>
        </w:tc>
      </w:tr>
      <w:tr w:rsidR="00163D36" w:rsidRPr="00A81D7D" w:rsidTr="004B7A8F">
        <w:tc>
          <w:tcPr>
            <w:tcW w:w="959" w:type="dxa"/>
          </w:tcPr>
          <w:p w:rsidR="00163D36" w:rsidRDefault="00163D36" w:rsidP="00FE5276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528" w:type="dxa"/>
          </w:tcPr>
          <w:p w:rsidR="00163D36" w:rsidRDefault="00163D36" w:rsidP="00163D36">
            <w:pPr>
              <w:ind w:firstLine="0"/>
              <w:rPr>
                <w:lang w:val="ru-RU"/>
              </w:rPr>
            </w:pPr>
            <w:r w:rsidRPr="00163D36">
              <w:rPr>
                <w:lang w:val="ru-RU"/>
              </w:rPr>
              <w:t>Создание XML файла с метаданными финансового института</w:t>
            </w:r>
          </w:p>
        </w:tc>
        <w:tc>
          <w:tcPr>
            <w:tcW w:w="3260" w:type="dxa"/>
          </w:tcPr>
          <w:p w:rsidR="00163D36" w:rsidRDefault="00163D36" w:rsidP="00E4613D">
            <w:pPr>
              <w:ind w:firstLine="0"/>
              <w:rPr>
                <w:lang w:val="ru-RU"/>
              </w:rPr>
            </w:pPr>
            <w:r w:rsidRPr="0095489F">
              <w:rPr>
                <w:lang w:val="ru-RU"/>
              </w:rPr>
              <w:t>[GIIN</w:t>
            </w:r>
            <w:r>
              <w:rPr>
                <w:lang w:val="ru-RU"/>
              </w:rPr>
              <w:t xml:space="preserve"> </w:t>
            </w:r>
            <w:r w:rsidRPr="0095489F">
              <w:rPr>
                <w:lang w:val="ru-RU"/>
              </w:rPr>
              <w:t>финансового института]_</w:t>
            </w:r>
            <w:r>
              <w:t>Metadata</w:t>
            </w:r>
            <w:r w:rsidRPr="0095489F">
              <w:rPr>
                <w:lang w:val="ru-RU"/>
              </w:rPr>
              <w:t>.xml</w:t>
            </w:r>
          </w:p>
        </w:tc>
      </w:tr>
      <w:tr w:rsidR="00163D36" w:rsidRPr="00A81D7D" w:rsidTr="004B7A8F">
        <w:tc>
          <w:tcPr>
            <w:tcW w:w="959" w:type="dxa"/>
          </w:tcPr>
          <w:p w:rsidR="00163D36" w:rsidRDefault="00163D36" w:rsidP="00FE5276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528" w:type="dxa"/>
          </w:tcPr>
          <w:p w:rsidR="00163D36" w:rsidRPr="00163D36" w:rsidRDefault="00163D36" w:rsidP="00FE5276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Создание архивированного контейнера из трех файлов для передачи с добавлением отметки времени (</w:t>
            </w:r>
            <w:r>
              <w:t>UTC</w:t>
            </w:r>
            <w:r w:rsidRPr="00163D36">
              <w:rPr>
                <w:lang w:val="ru-RU"/>
              </w:rPr>
              <w:t>)</w:t>
            </w:r>
          </w:p>
        </w:tc>
        <w:tc>
          <w:tcPr>
            <w:tcW w:w="3260" w:type="dxa"/>
          </w:tcPr>
          <w:p w:rsidR="00163D36" w:rsidRDefault="00163D36" w:rsidP="00E4613D">
            <w:pPr>
              <w:ind w:firstLine="0"/>
              <w:rPr>
                <w:lang w:val="ru-RU"/>
              </w:rPr>
            </w:pPr>
            <w:r w:rsidRPr="00163D36">
              <w:rPr>
                <w:lang w:val="ru-RU"/>
              </w:rPr>
              <w:t>[UTC]</w:t>
            </w:r>
            <w:proofErr w:type="gramStart"/>
            <w:r w:rsidRPr="00163D36">
              <w:rPr>
                <w:lang w:val="ru-RU"/>
              </w:rPr>
              <w:t>_[</w:t>
            </w:r>
            <w:proofErr w:type="gramEnd"/>
            <w:r w:rsidRPr="00163D36">
              <w:rPr>
                <w:lang w:val="ru-RU"/>
              </w:rPr>
              <w:t>GIIN_ финансового института].zip</w:t>
            </w:r>
          </w:p>
        </w:tc>
      </w:tr>
    </w:tbl>
    <w:p w:rsidR="00FE5276" w:rsidRPr="00FE5276" w:rsidRDefault="00FE5276" w:rsidP="00FE5276">
      <w:pPr>
        <w:ind w:firstLine="0"/>
        <w:rPr>
          <w:lang w:val="ru-RU"/>
        </w:rPr>
      </w:pPr>
    </w:p>
    <w:p w:rsidR="00C75919" w:rsidRDefault="00705EA5" w:rsidP="00705EA5">
      <w:pPr>
        <w:pStyle w:val="2"/>
        <w:rPr>
          <w:lang w:val="ru-RU"/>
        </w:rPr>
      </w:pPr>
      <w:r>
        <w:rPr>
          <w:lang w:val="ru-RU"/>
        </w:rPr>
        <w:t>Этап 6. Отправ</w:t>
      </w:r>
      <w:r w:rsidR="00366B8B">
        <w:rPr>
          <w:lang w:val="ru-RU"/>
        </w:rPr>
        <w:t>ка</w:t>
      </w:r>
      <w:r>
        <w:rPr>
          <w:lang w:val="ru-RU"/>
        </w:rPr>
        <w:t xml:space="preserve"> пакет</w:t>
      </w:r>
      <w:r w:rsidR="00366B8B">
        <w:rPr>
          <w:lang w:val="ru-RU"/>
        </w:rPr>
        <w:t>а</w:t>
      </w:r>
      <w:r>
        <w:rPr>
          <w:lang w:val="ru-RU"/>
        </w:rPr>
        <w:t xml:space="preserve"> отчетности в </w:t>
      </w:r>
      <w:r>
        <w:t>IRS</w:t>
      </w:r>
      <w:r>
        <w:rPr>
          <w:lang w:val="ru-RU"/>
        </w:rPr>
        <w:t>. Получение подтверждений и уведомлений</w:t>
      </w:r>
    </w:p>
    <w:p w:rsidR="00705EA5" w:rsidRDefault="00EF506B" w:rsidP="00705EA5">
      <w:pPr>
        <w:rPr>
          <w:lang w:val="ru-RU"/>
        </w:rPr>
      </w:pPr>
      <w:r w:rsidRPr="00EF506B">
        <w:rPr>
          <w:lang w:val="ru-RU"/>
        </w:rPr>
        <w:t xml:space="preserve">Передача файлов осуществляется либо через веб-приложение IDES </w:t>
      </w:r>
      <w:r w:rsidRPr="004479FA">
        <w:t>Gateway</w:t>
      </w:r>
      <w:r w:rsidRPr="00EF506B">
        <w:rPr>
          <w:lang w:val="ru-RU"/>
        </w:rPr>
        <w:t>, либо через SFTP-сервер</w:t>
      </w:r>
      <w:r>
        <w:rPr>
          <w:lang w:val="ru-RU"/>
        </w:rPr>
        <w:t>.</w:t>
      </w:r>
    </w:p>
    <w:p w:rsidR="00EF506B" w:rsidRPr="0050215E" w:rsidRDefault="00EF506B" w:rsidP="00EF506B">
      <w:pPr>
        <w:rPr>
          <w:lang w:val="ru-RU"/>
        </w:rPr>
      </w:pPr>
      <w:r w:rsidRPr="00EF506B">
        <w:rPr>
          <w:lang w:val="ru-RU"/>
        </w:rPr>
        <w:lastRenderedPageBreak/>
        <w:t>После прохождения этап</w:t>
      </w:r>
      <w:r>
        <w:rPr>
          <w:lang w:val="ru-RU"/>
        </w:rPr>
        <w:t>а</w:t>
      </w:r>
      <w:r w:rsidRPr="00EF506B">
        <w:rPr>
          <w:lang w:val="ru-RU"/>
        </w:rPr>
        <w:t xml:space="preserve"> подготовки и загрузки информации в систему IDES администратор</w:t>
      </w:r>
      <w:r w:rsidR="00366B8B">
        <w:rPr>
          <w:lang w:val="ru-RU"/>
        </w:rPr>
        <w:t xml:space="preserve"> или </w:t>
      </w:r>
      <w:r w:rsidRPr="00EF506B">
        <w:rPr>
          <w:lang w:val="ru-RU"/>
        </w:rPr>
        <w:t xml:space="preserve">иной пользователь (т.е. пользователь, получивший право доступа от администратора) направляет </w:t>
      </w:r>
      <w:r>
        <w:rPr>
          <w:lang w:val="ru-RU"/>
        </w:rPr>
        <w:t>за</w:t>
      </w:r>
      <w:r w:rsidRPr="00EF506B">
        <w:rPr>
          <w:lang w:val="ru-RU"/>
        </w:rPr>
        <w:t>архив</w:t>
      </w:r>
      <w:r>
        <w:rPr>
          <w:lang w:val="ru-RU"/>
        </w:rPr>
        <w:t>ированный пакет с</w:t>
      </w:r>
      <w:r w:rsidRPr="00EF506B">
        <w:rPr>
          <w:lang w:val="ru-RU"/>
        </w:rPr>
        <w:t xml:space="preserve"> данны</w:t>
      </w:r>
      <w:r>
        <w:rPr>
          <w:lang w:val="ru-RU"/>
        </w:rPr>
        <w:t>ми</w:t>
      </w:r>
      <w:r w:rsidRPr="00EF506B">
        <w:rPr>
          <w:lang w:val="ru-RU"/>
        </w:rPr>
        <w:t xml:space="preserve"> через систему IDES в </w:t>
      </w:r>
      <w:r w:rsidR="008805B6">
        <w:t>IRS</w:t>
      </w:r>
      <w:r w:rsidRPr="00EF506B">
        <w:rPr>
          <w:lang w:val="ru-RU"/>
        </w:rPr>
        <w:t xml:space="preserve"> и получает соответствующее уведомление от системы IDES на свою электронную почту. В этом уведомлении содержится информация о статусе загруженного архива. В случае успешной загрузки в качестве подтверждения система IDES отправляет уникальный “</w:t>
      </w:r>
      <w:proofErr w:type="spellStart"/>
      <w:r w:rsidRPr="00EF506B">
        <w:rPr>
          <w:lang w:val="ru-RU"/>
        </w:rPr>
        <w:t>TransmissionID</w:t>
      </w:r>
      <w:proofErr w:type="spellEnd"/>
      <w:r w:rsidRPr="00EF506B">
        <w:rPr>
          <w:lang w:val="ru-RU"/>
        </w:rPr>
        <w:t xml:space="preserve">”, в случае ошибки – код соответствующей ошибки. </w:t>
      </w:r>
      <w:r w:rsidR="008805B6">
        <w:rPr>
          <w:lang w:val="ru-RU"/>
        </w:rPr>
        <w:t xml:space="preserve">Коды </w:t>
      </w:r>
      <w:r w:rsidR="0050215E">
        <w:rPr>
          <w:lang w:val="ru-RU"/>
        </w:rPr>
        <w:t>и типы сообщений</w:t>
      </w:r>
      <w:r w:rsidR="008805B6">
        <w:rPr>
          <w:lang w:val="ru-RU"/>
        </w:rPr>
        <w:t xml:space="preserve"> представлены в приложении </w:t>
      </w:r>
      <w:r w:rsidR="0050215E">
        <w:rPr>
          <w:lang w:val="ru-RU"/>
        </w:rPr>
        <w:t>(</w:t>
      </w:r>
      <w:r w:rsidR="0050215E">
        <w:t>Appendix</w:t>
      </w:r>
      <w:r w:rsidR="0050215E" w:rsidRPr="0050215E">
        <w:rPr>
          <w:lang w:val="ru-RU"/>
        </w:rPr>
        <w:t xml:space="preserve"> </w:t>
      </w:r>
      <w:r w:rsidR="0050215E">
        <w:t>E</w:t>
      </w:r>
      <w:r w:rsidR="0050215E" w:rsidRPr="0050215E">
        <w:rPr>
          <w:lang w:val="ru-RU"/>
        </w:rPr>
        <w:t>)</w:t>
      </w:r>
      <w:r w:rsidR="0050215E">
        <w:rPr>
          <w:lang w:val="ru-RU"/>
        </w:rPr>
        <w:t xml:space="preserve"> к руководству пользователя.</w:t>
      </w:r>
    </w:p>
    <w:p w:rsidR="00EF506B" w:rsidRDefault="00EF506B" w:rsidP="00EF506B">
      <w:pPr>
        <w:rPr>
          <w:lang w:val="ru-RU"/>
        </w:rPr>
      </w:pPr>
      <w:r w:rsidRPr="00EF506B">
        <w:rPr>
          <w:lang w:val="ru-RU"/>
        </w:rPr>
        <w:t xml:space="preserve">Уведомления от IDES приходят в виде архива, содержащего зашифрованные файлы. Когда </w:t>
      </w:r>
      <w:r w:rsidR="008805B6">
        <w:t>IRS</w:t>
      </w:r>
      <w:r w:rsidR="008805B6" w:rsidRPr="008805B6">
        <w:rPr>
          <w:lang w:val="ru-RU"/>
        </w:rPr>
        <w:t xml:space="preserve"> </w:t>
      </w:r>
      <w:r w:rsidRPr="00EF506B">
        <w:rPr>
          <w:lang w:val="ru-RU"/>
        </w:rPr>
        <w:t>направляет уведомление, система IDES автоматически перенаправляет администратору</w:t>
      </w:r>
      <w:r w:rsidR="00366B8B">
        <w:rPr>
          <w:lang w:val="ru-RU"/>
        </w:rPr>
        <w:t xml:space="preserve"> или</w:t>
      </w:r>
      <w:r w:rsidRPr="00EF506B">
        <w:rPr>
          <w:lang w:val="ru-RU"/>
        </w:rPr>
        <w:t xml:space="preserve"> иному пользователю соответствующий ответ от </w:t>
      </w:r>
      <w:r w:rsidR="008805B6">
        <w:t>IRS</w:t>
      </w:r>
      <w:r w:rsidR="008805B6" w:rsidRPr="008805B6">
        <w:rPr>
          <w:lang w:val="ru-RU"/>
        </w:rPr>
        <w:t>.</w:t>
      </w:r>
    </w:p>
    <w:p w:rsidR="0060012A" w:rsidRDefault="0060012A" w:rsidP="00EF506B">
      <w:pPr>
        <w:rPr>
          <w:lang w:val="ru-RU"/>
        </w:rPr>
      </w:pPr>
      <w:r>
        <w:rPr>
          <w:lang w:val="ru-RU"/>
        </w:rPr>
        <w:t>Напомним, что программы «Баланс-2</w:t>
      </w:r>
      <w:r>
        <w:t>W</w:t>
      </w:r>
      <w:r>
        <w:rPr>
          <w:lang w:val="ru-RU"/>
        </w:rPr>
        <w:t>»</w:t>
      </w:r>
      <w:r w:rsidRPr="00DD4EC1">
        <w:rPr>
          <w:lang w:val="ru-RU"/>
        </w:rPr>
        <w:t xml:space="preserve"> </w:t>
      </w:r>
      <w:r>
        <w:rPr>
          <w:lang w:val="ru-RU"/>
        </w:rPr>
        <w:t xml:space="preserve">и «Баланс-2Н» позволяют </w:t>
      </w:r>
    </w:p>
    <w:p w:rsidR="0060012A" w:rsidRDefault="0060012A" w:rsidP="0060012A">
      <w:pPr>
        <w:pStyle w:val="ac"/>
        <w:numPr>
          <w:ilvl w:val="0"/>
          <w:numId w:val="8"/>
        </w:numPr>
        <w:ind w:left="709"/>
        <w:rPr>
          <w:lang w:val="ru-RU"/>
        </w:rPr>
      </w:pPr>
      <w:r>
        <w:rPr>
          <w:lang w:val="ru-RU"/>
        </w:rPr>
        <w:t xml:space="preserve">подготавливать отчетность: вводить данные, проверять их и формировать </w:t>
      </w:r>
      <w:r>
        <w:t>XML</w:t>
      </w:r>
      <w:r w:rsidRPr="0060012A">
        <w:rPr>
          <w:lang w:val="ru-RU"/>
        </w:rPr>
        <w:t>-</w:t>
      </w:r>
      <w:r>
        <w:rPr>
          <w:lang w:val="ru-RU"/>
        </w:rPr>
        <w:t xml:space="preserve">файлы отчетности по </w:t>
      </w:r>
      <w:r>
        <w:t>FATCA</w:t>
      </w:r>
      <w:r w:rsidRPr="0060012A">
        <w:rPr>
          <w:lang w:val="ru-RU"/>
        </w:rPr>
        <w:t xml:space="preserve"> 8966</w:t>
      </w:r>
      <w:r>
        <w:rPr>
          <w:lang w:val="ru-RU"/>
        </w:rPr>
        <w:t xml:space="preserve">; </w:t>
      </w:r>
    </w:p>
    <w:p w:rsidR="0060012A" w:rsidRDefault="0060012A" w:rsidP="0060012A">
      <w:pPr>
        <w:pStyle w:val="ac"/>
        <w:numPr>
          <w:ilvl w:val="0"/>
          <w:numId w:val="8"/>
        </w:numPr>
        <w:ind w:left="709"/>
        <w:rPr>
          <w:lang w:val="ru-RU"/>
        </w:rPr>
      </w:pPr>
      <w:r>
        <w:rPr>
          <w:lang w:val="ru-RU"/>
        </w:rPr>
        <w:t xml:space="preserve">формировать </w:t>
      </w:r>
      <w:r>
        <w:t>zip</w:t>
      </w:r>
      <w:r w:rsidRPr="0060012A">
        <w:rPr>
          <w:lang w:val="ru-RU"/>
        </w:rPr>
        <w:t>-</w:t>
      </w:r>
      <w:r>
        <w:rPr>
          <w:lang w:val="ru-RU"/>
        </w:rPr>
        <w:t xml:space="preserve">файл с </w:t>
      </w:r>
      <w:r w:rsidR="00366B8B">
        <w:t>XML</w:t>
      </w:r>
      <w:r w:rsidR="00366B8B" w:rsidRPr="00366B8B">
        <w:rPr>
          <w:lang w:val="ru-RU"/>
        </w:rPr>
        <w:t>-</w:t>
      </w:r>
      <w:r w:rsidR="00366B8B">
        <w:rPr>
          <w:lang w:val="ru-RU"/>
        </w:rPr>
        <w:t xml:space="preserve">файлом отчета, </w:t>
      </w:r>
      <w:r>
        <w:rPr>
          <w:lang w:val="ru-RU"/>
        </w:rPr>
        <w:t>подписанн</w:t>
      </w:r>
      <w:r w:rsidR="00366B8B">
        <w:rPr>
          <w:lang w:val="ru-RU"/>
        </w:rPr>
        <w:t>ого</w:t>
      </w:r>
      <w:r>
        <w:rPr>
          <w:lang w:val="ru-RU"/>
        </w:rPr>
        <w:t xml:space="preserve"> электронной подписью и зашифрованно</w:t>
      </w:r>
      <w:r w:rsidR="00366B8B">
        <w:rPr>
          <w:lang w:val="ru-RU"/>
        </w:rPr>
        <w:t>го</w:t>
      </w:r>
      <w:r>
        <w:rPr>
          <w:lang w:val="ru-RU"/>
        </w:rPr>
        <w:t xml:space="preserve"> для отправки через сайт </w:t>
      </w:r>
      <w:hyperlink r:id="rId17" w:history="1">
        <w:proofErr w:type="gramStart"/>
        <w:r w:rsidRPr="0060012A">
          <w:rPr>
            <w:rStyle w:val="af5"/>
          </w:rPr>
          <w:t>IDES</w:t>
        </w:r>
      </w:hyperlink>
      <w:r w:rsidRPr="0060012A">
        <w:rPr>
          <w:lang w:val="ru-RU"/>
        </w:rPr>
        <w:t xml:space="preserve"> </w:t>
      </w:r>
      <w:r>
        <w:rPr>
          <w:lang w:val="ru-RU"/>
        </w:rPr>
        <w:t>;</w:t>
      </w:r>
      <w:proofErr w:type="gramEnd"/>
    </w:p>
    <w:p w:rsidR="0060012A" w:rsidRPr="0060012A" w:rsidRDefault="0060012A" w:rsidP="0060012A">
      <w:pPr>
        <w:pStyle w:val="ac"/>
        <w:numPr>
          <w:ilvl w:val="0"/>
          <w:numId w:val="8"/>
        </w:numPr>
        <w:ind w:left="709"/>
        <w:rPr>
          <w:lang w:val="ru-RU"/>
        </w:rPr>
      </w:pPr>
      <w:r>
        <w:rPr>
          <w:lang w:val="ru-RU"/>
        </w:rPr>
        <w:t>расшифровывать и транслировать на русском языке подтверждения и уведомления</w:t>
      </w:r>
      <w:r w:rsidR="00366B8B">
        <w:rPr>
          <w:lang w:val="ru-RU"/>
        </w:rPr>
        <w:t xml:space="preserve">, </w:t>
      </w:r>
      <w:r w:rsidR="005A4CCA">
        <w:rPr>
          <w:lang w:val="ru-RU"/>
        </w:rPr>
        <w:t>поступающие из</w:t>
      </w:r>
      <w:r>
        <w:rPr>
          <w:lang w:val="ru-RU"/>
        </w:rPr>
        <w:t xml:space="preserve"> </w:t>
      </w:r>
      <w:r>
        <w:t>IDES</w:t>
      </w:r>
      <w:r w:rsidRPr="0060012A">
        <w:rPr>
          <w:lang w:val="ru-RU"/>
        </w:rPr>
        <w:t>.</w:t>
      </w:r>
    </w:p>
    <w:p w:rsidR="00476113" w:rsidRDefault="00476113" w:rsidP="0050215E">
      <w:pPr>
        <w:pStyle w:val="10"/>
        <w:rPr>
          <w:lang w:val="ru-RU"/>
        </w:rPr>
      </w:pPr>
      <w:r>
        <w:rPr>
          <w:lang w:val="ru-RU"/>
        </w:rPr>
        <w:t>Аппаратные требования. Требования к системному ПО</w:t>
      </w:r>
    </w:p>
    <w:p w:rsidR="00D02147" w:rsidRPr="00D02147" w:rsidRDefault="00D02147" w:rsidP="00D02147">
      <w:pPr>
        <w:rPr>
          <w:lang w:val="ru-RU"/>
        </w:rPr>
      </w:pPr>
      <w:r>
        <w:rPr>
          <w:lang w:val="ru-RU"/>
        </w:rPr>
        <w:t xml:space="preserve">Все аппаратные требования и требования к системному ПО аналогичны требованиям к программному комплексу </w:t>
      </w:r>
      <w:r w:rsidR="00102093">
        <w:rPr>
          <w:lang w:val="ru-RU"/>
        </w:rPr>
        <w:t>«</w:t>
      </w:r>
      <w:r>
        <w:rPr>
          <w:lang w:val="ru-RU"/>
        </w:rPr>
        <w:t>Баланс</w:t>
      </w:r>
      <w:r w:rsidR="00102093">
        <w:rPr>
          <w:lang w:val="ru-RU"/>
        </w:rPr>
        <w:t>-</w:t>
      </w:r>
      <w:r>
        <w:rPr>
          <w:lang w:val="ru-RU"/>
        </w:rPr>
        <w:t>2</w:t>
      </w:r>
      <w:r w:rsidR="00102093">
        <w:rPr>
          <w:lang w:val="ru-RU"/>
        </w:rPr>
        <w:t>»</w:t>
      </w:r>
      <w:r w:rsidR="0060012A">
        <w:rPr>
          <w:lang w:val="ru-RU"/>
        </w:rPr>
        <w:t xml:space="preserve">, </w:t>
      </w:r>
      <w:r w:rsidR="00DD4EC1">
        <w:rPr>
          <w:lang w:val="ru-RU"/>
        </w:rPr>
        <w:t xml:space="preserve">а именно к программам </w:t>
      </w:r>
      <w:r w:rsidR="00366B8B">
        <w:rPr>
          <w:lang w:val="ru-RU"/>
        </w:rPr>
        <w:t>«Баланс-2</w:t>
      </w:r>
      <w:r w:rsidR="00366B8B">
        <w:t>W</w:t>
      </w:r>
      <w:r w:rsidR="00366B8B">
        <w:rPr>
          <w:lang w:val="ru-RU"/>
        </w:rPr>
        <w:t>»</w:t>
      </w:r>
      <w:r w:rsidR="00366B8B" w:rsidRPr="00DD4EC1">
        <w:rPr>
          <w:lang w:val="ru-RU"/>
        </w:rPr>
        <w:t xml:space="preserve"> </w:t>
      </w:r>
      <w:r w:rsidR="00366B8B">
        <w:rPr>
          <w:lang w:val="ru-RU"/>
        </w:rPr>
        <w:t>и «Баланс-2Н», п</w:t>
      </w:r>
      <w:r w:rsidR="005A4CCA">
        <w:rPr>
          <w:lang w:val="ru-RU"/>
        </w:rPr>
        <w:t xml:space="preserve">редоставляющими возможность </w:t>
      </w:r>
      <w:r w:rsidR="00DD4EC1">
        <w:rPr>
          <w:lang w:val="ru-RU"/>
        </w:rPr>
        <w:t>подгот</w:t>
      </w:r>
      <w:r w:rsidR="00366B8B">
        <w:rPr>
          <w:lang w:val="ru-RU"/>
        </w:rPr>
        <w:t>авливать</w:t>
      </w:r>
      <w:r w:rsidR="00DD4EC1">
        <w:rPr>
          <w:lang w:val="ru-RU"/>
        </w:rPr>
        <w:t xml:space="preserve"> отчетност</w:t>
      </w:r>
      <w:r w:rsidR="00366B8B">
        <w:rPr>
          <w:lang w:val="ru-RU"/>
        </w:rPr>
        <w:t>ь</w:t>
      </w:r>
      <w:r w:rsidR="00DD4EC1">
        <w:rPr>
          <w:lang w:val="ru-RU"/>
        </w:rPr>
        <w:t xml:space="preserve"> и </w:t>
      </w:r>
      <w:r w:rsidR="00366B8B">
        <w:rPr>
          <w:lang w:val="ru-RU"/>
        </w:rPr>
        <w:t xml:space="preserve">формировать </w:t>
      </w:r>
      <w:r w:rsidR="00366B8B">
        <w:t>zip</w:t>
      </w:r>
      <w:r w:rsidR="00366B8B" w:rsidRPr="0060012A">
        <w:rPr>
          <w:lang w:val="ru-RU"/>
        </w:rPr>
        <w:t>-</w:t>
      </w:r>
      <w:r w:rsidR="00366B8B">
        <w:rPr>
          <w:lang w:val="ru-RU"/>
        </w:rPr>
        <w:t xml:space="preserve">файлы с подписанной электронной подписью и зашифрованной отчетностью, </w:t>
      </w:r>
      <w:r w:rsidR="0060012A">
        <w:rPr>
          <w:lang w:val="ru-RU"/>
        </w:rPr>
        <w:t>отправляем</w:t>
      </w:r>
      <w:r w:rsidR="005A4CCA">
        <w:rPr>
          <w:lang w:val="ru-RU"/>
        </w:rPr>
        <w:t>ой</w:t>
      </w:r>
      <w:r w:rsidR="0060012A">
        <w:rPr>
          <w:lang w:val="ru-RU"/>
        </w:rPr>
        <w:t xml:space="preserve"> через сайт </w:t>
      </w:r>
      <w:hyperlink r:id="rId18" w:history="1">
        <w:r w:rsidR="0060012A" w:rsidRPr="0060012A">
          <w:rPr>
            <w:rStyle w:val="af5"/>
          </w:rPr>
          <w:t>IDES</w:t>
        </w:r>
      </w:hyperlink>
      <w:r w:rsidR="005A4CCA">
        <w:rPr>
          <w:lang w:val="ru-RU"/>
        </w:rPr>
        <w:t>.</w:t>
      </w:r>
    </w:p>
    <w:p w:rsidR="0050215E" w:rsidRDefault="0050215E" w:rsidP="0050215E">
      <w:pPr>
        <w:pStyle w:val="10"/>
        <w:rPr>
          <w:lang w:val="ru-RU"/>
        </w:rPr>
      </w:pPr>
      <w:r>
        <w:rPr>
          <w:lang w:val="ru-RU"/>
        </w:rPr>
        <w:t>Заключение</w:t>
      </w:r>
    </w:p>
    <w:p w:rsidR="0050215E" w:rsidRPr="0050215E" w:rsidRDefault="0050215E" w:rsidP="0050215E">
      <w:pPr>
        <w:rPr>
          <w:lang w:val="ru-RU"/>
        </w:rPr>
      </w:pPr>
      <w:r>
        <w:rPr>
          <w:lang w:val="ru-RU"/>
        </w:rPr>
        <w:t xml:space="preserve">Следует отметить, что представленный в приложении </w:t>
      </w:r>
      <w:r>
        <w:t>Appendix</w:t>
      </w:r>
      <w:r w:rsidRPr="0050215E">
        <w:rPr>
          <w:lang w:val="ru-RU"/>
        </w:rPr>
        <w:t xml:space="preserve"> </w:t>
      </w:r>
      <w:r>
        <w:t>F</w:t>
      </w:r>
      <w:r w:rsidRPr="0050215E">
        <w:rPr>
          <w:lang w:val="ru-RU"/>
        </w:rPr>
        <w:t xml:space="preserve"> </w:t>
      </w:r>
      <w:r>
        <w:rPr>
          <w:lang w:val="ru-RU"/>
        </w:rPr>
        <w:t>к руководству пользователя</w:t>
      </w:r>
      <w:r w:rsidR="00D02147">
        <w:rPr>
          <w:lang w:val="ru-RU"/>
        </w:rPr>
        <w:t xml:space="preserve"> </w:t>
      </w:r>
      <w:hyperlink r:id="rId19" w:history="1">
        <w:r w:rsidR="00D02147" w:rsidRPr="00B43183">
          <w:rPr>
            <w:rStyle w:val="af5"/>
            <w:lang w:val="ru-RU"/>
          </w:rPr>
          <w:t>https://www.irs.gov/pub/irs-pdf/p5190.pdf</w:t>
        </w:r>
      </w:hyperlink>
      <w:r w:rsidR="00D02147">
        <w:rPr>
          <w:lang w:val="ru-RU"/>
        </w:rPr>
        <w:t xml:space="preserve"> </w:t>
      </w:r>
      <w:r>
        <w:rPr>
          <w:lang w:val="ru-RU"/>
        </w:rPr>
        <w:t xml:space="preserve">анализ ошибок пользователей </w:t>
      </w:r>
      <w:r w:rsidR="00B13FBE">
        <w:rPr>
          <w:lang w:val="ru-RU"/>
        </w:rPr>
        <w:t xml:space="preserve">при подготовке и отправке отчетов по </w:t>
      </w:r>
      <w:r w:rsidR="00B13FBE">
        <w:t>FATCA</w:t>
      </w:r>
      <w:r w:rsidR="00B13FBE">
        <w:rPr>
          <w:lang w:val="ru-RU"/>
        </w:rPr>
        <w:t>, содержит целый ряд ценных указаний для правильного понимания особенностей этого процесса.</w:t>
      </w:r>
    </w:p>
    <w:sectPr w:rsidR="0050215E" w:rsidRPr="0050215E" w:rsidSect="00625712">
      <w:footerReference w:type="default" r:id="rId2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A7A" w:rsidRDefault="00D65A7A" w:rsidP="00B13FBE">
      <w:pPr>
        <w:spacing w:line="240" w:lineRule="auto"/>
      </w:pPr>
      <w:r>
        <w:separator/>
      </w:r>
    </w:p>
  </w:endnote>
  <w:endnote w:type="continuationSeparator" w:id="0">
    <w:p w:rsidR="00D65A7A" w:rsidRDefault="00D65A7A" w:rsidP="00B13F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BE6" w:rsidRDefault="00615BE6" w:rsidP="00615BE6">
    <w:pPr>
      <w:pStyle w:val="afb"/>
      <w:pBdr>
        <w:bottom w:val="single" w:sz="12" w:space="1" w:color="auto"/>
      </w:pBdr>
      <w:ind w:firstLine="0"/>
      <w:rPr>
        <w:lang w:val="ru-RU"/>
      </w:rPr>
    </w:pPr>
  </w:p>
  <w:p w:rsidR="00615BE6" w:rsidRPr="00615BE6" w:rsidRDefault="00615BE6" w:rsidP="00615BE6">
    <w:pPr>
      <w:pStyle w:val="afb"/>
      <w:ind w:firstLine="0"/>
      <w:rPr>
        <w:sz w:val="16"/>
        <w:szCs w:val="16"/>
        <w:lang w:val="ru-RU"/>
      </w:rPr>
    </w:pPr>
  </w:p>
  <w:p w:rsidR="00615BE6" w:rsidRPr="00615BE6" w:rsidRDefault="00456FE5" w:rsidP="00615BE6">
    <w:pPr>
      <w:pStyle w:val="afb"/>
      <w:rPr>
        <w:sz w:val="18"/>
        <w:szCs w:val="18"/>
        <w:lang w:val="ru-RU"/>
      </w:rPr>
    </w:pPr>
    <w:r>
      <w:rPr>
        <w:sz w:val="18"/>
        <w:szCs w:val="18"/>
        <w:lang w:val="ru-RU"/>
      </w:rPr>
      <w:t>Редакция от 2</w:t>
    </w:r>
    <w:r w:rsidR="00FF27D6">
      <w:rPr>
        <w:sz w:val="18"/>
        <w:szCs w:val="18"/>
        <w:lang w:val="ru-RU"/>
      </w:rPr>
      <w:t>3</w:t>
    </w:r>
    <w:r w:rsidR="00615BE6" w:rsidRPr="00615BE6">
      <w:rPr>
        <w:sz w:val="18"/>
        <w:szCs w:val="18"/>
        <w:lang w:val="ru-RU"/>
      </w:rPr>
      <w:t>.</w:t>
    </w:r>
    <w:r>
      <w:rPr>
        <w:sz w:val="18"/>
        <w:szCs w:val="18"/>
      </w:rPr>
      <w:t>0</w:t>
    </w:r>
    <w:r w:rsidR="00FF27D6">
      <w:rPr>
        <w:sz w:val="18"/>
        <w:szCs w:val="18"/>
        <w:lang w:val="ru-RU"/>
      </w:rPr>
      <w:t>3</w:t>
    </w:r>
    <w:r w:rsidR="00615BE6" w:rsidRPr="00615BE6">
      <w:rPr>
        <w:sz w:val="18"/>
        <w:szCs w:val="18"/>
        <w:lang w:val="ru-RU"/>
      </w:rPr>
      <w:t>.20</w:t>
    </w:r>
    <w:r w:rsidR="00D02147">
      <w:rPr>
        <w:sz w:val="18"/>
        <w:szCs w:val="18"/>
      </w:rPr>
      <w:t>2</w:t>
    </w:r>
    <w:r>
      <w:rPr>
        <w:sz w:val="18"/>
        <w:szCs w:val="18"/>
        <w:lang w:val="ru-RU"/>
      </w:rPr>
      <w:t>2</w:t>
    </w:r>
    <w:r w:rsidR="00615BE6" w:rsidRPr="00615BE6">
      <w:rPr>
        <w:sz w:val="18"/>
        <w:szCs w:val="18"/>
      </w:rPr>
      <w:ptab w:relativeTo="margin" w:alignment="center" w:leader="none"/>
    </w:r>
    <w:r w:rsidR="00615BE6" w:rsidRPr="00615BE6">
      <w:rPr>
        <w:sz w:val="18"/>
        <w:szCs w:val="18"/>
      </w:rPr>
      <w:ptab w:relativeTo="margin" w:alignment="right" w:leader="none"/>
    </w:r>
    <w:r w:rsidR="00615BE6" w:rsidRPr="00615BE6">
      <w:rPr>
        <w:sz w:val="18"/>
        <w:szCs w:val="18"/>
      </w:rPr>
      <w:fldChar w:fldCharType="begin"/>
    </w:r>
    <w:r w:rsidR="00615BE6" w:rsidRPr="00615BE6">
      <w:rPr>
        <w:sz w:val="18"/>
        <w:szCs w:val="18"/>
      </w:rPr>
      <w:instrText xml:space="preserve"> PAGE  \* Arabic  \* MERGEFORMAT </w:instrText>
    </w:r>
    <w:r w:rsidR="00615BE6" w:rsidRPr="00615BE6">
      <w:rPr>
        <w:sz w:val="18"/>
        <w:szCs w:val="18"/>
      </w:rPr>
      <w:fldChar w:fldCharType="separate"/>
    </w:r>
    <w:r w:rsidR="00FF27D6">
      <w:rPr>
        <w:noProof/>
        <w:sz w:val="18"/>
        <w:szCs w:val="18"/>
      </w:rPr>
      <w:t>7</w:t>
    </w:r>
    <w:r w:rsidR="00615BE6" w:rsidRPr="00615BE6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A7A" w:rsidRDefault="00D65A7A" w:rsidP="00B13FBE">
      <w:pPr>
        <w:spacing w:line="240" w:lineRule="auto"/>
      </w:pPr>
      <w:r>
        <w:separator/>
      </w:r>
    </w:p>
  </w:footnote>
  <w:footnote w:type="continuationSeparator" w:id="0">
    <w:p w:rsidR="00D65A7A" w:rsidRDefault="00D65A7A" w:rsidP="00B13F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536"/>
    <w:multiLevelType w:val="hybridMultilevel"/>
    <w:tmpl w:val="B7AE1284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" w15:restartNumberingAfterBreak="0">
    <w:nsid w:val="151E41B8"/>
    <w:multiLevelType w:val="hybridMultilevel"/>
    <w:tmpl w:val="D0E43784"/>
    <w:lvl w:ilvl="0" w:tplc="17D48088">
      <w:start w:val="1"/>
      <w:numFmt w:val="bullet"/>
      <w:pStyle w:val="1"/>
      <w:lvlText w:val="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71158C"/>
    <w:multiLevelType w:val="hybridMultilevel"/>
    <w:tmpl w:val="8B4C74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EAC38BF"/>
    <w:multiLevelType w:val="multilevel"/>
    <w:tmpl w:val="04190025"/>
    <w:lvl w:ilvl="0">
      <w:start w:val="1"/>
      <w:numFmt w:val="decimal"/>
      <w:pStyle w:val="10"/>
      <w:lvlText w:val="%1"/>
      <w:lvlJc w:val="left"/>
      <w:pPr>
        <w:ind w:left="432" w:hanging="432"/>
      </w:pPr>
      <w:rPr>
        <w:rFonts w:hint="default"/>
        <w:b/>
        <w:i w:val="0"/>
        <w:sz w:val="26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8BF3665"/>
    <w:multiLevelType w:val="hybridMultilevel"/>
    <w:tmpl w:val="12CCA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22A91"/>
    <w:multiLevelType w:val="hybridMultilevel"/>
    <w:tmpl w:val="813E9D86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42835645"/>
    <w:multiLevelType w:val="hybridMultilevel"/>
    <w:tmpl w:val="64A8EAE0"/>
    <w:lvl w:ilvl="0" w:tplc="EBF479A0">
      <w:start w:val="1"/>
      <w:numFmt w:val="decimal"/>
      <w:lvlText w:val="1.%1"/>
      <w:lvlJc w:val="left"/>
      <w:pPr>
        <w:ind w:left="927" w:hanging="360"/>
      </w:pPr>
      <w:rPr>
        <w:rFonts w:ascii="Arial" w:hAnsi="Arial" w:hint="default"/>
        <w:b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49D53C2B"/>
    <w:multiLevelType w:val="hybridMultilevel"/>
    <w:tmpl w:val="FDDEE2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4C01453"/>
    <w:multiLevelType w:val="hybridMultilevel"/>
    <w:tmpl w:val="B8B0E5E8"/>
    <w:lvl w:ilvl="0" w:tplc="041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9" w15:restartNumberingAfterBreak="0">
    <w:nsid w:val="57FC19EC"/>
    <w:multiLevelType w:val="hybridMultilevel"/>
    <w:tmpl w:val="30048F76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0" w15:restartNumberingAfterBreak="0">
    <w:nsid w:val="5D53081B"/>
    <w:multiLevelType w:val="hybridMultilevel"/>
    <w:tmpl w:val="90E66E66"/>
    <w:lvl w:ilvl="0" w:tplc="08B4515A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18917CD"/>
    <w:multiLevelType w:val="hybridMultilevel"/>
    <w:tmpl w:val="8EC248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3C711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B0B4EA4"/>
    <w:multiLevelType w:val="hybridMultilevel"/>
    <w:tmpl w:val="3CBE9A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2A615F5"/>
    <w:multiLevelType w:val="hybridMultilevel"/>
    <w:tmpl w:val="23EEDBB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11"/>
  </w:num>
  <w:num w:numId="8">
    <w:abstractNumId w:val="2"/>
  </w:num>
  <w:num w:numId="9">
    <w:abstractNumId w:val="14"/>
  </w:num>
  <w:num w:numId="10">
    <w:abstractNumId w:val="4"/>
  </w:num>
  <w:num w:numId="11">
    <w:abstractNumId w:val="5"/>
  </w:num>
  <w:num w:numId="12">
    <w:abstractNumId w:val="8"/>
  </w:num>
  <w:num w:numId="13">
    <w:abstractNumId w:val="13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5C3"/>
    <w:rsid w:val="000645FE"/>
    <w:rsid w:val="000833EC"/>
    <w:rsid w:val="00086D97"/>
    <w:rsid w:val="000E3411"/>
    <w:rsid w:val="00102093"/>
    <w:rsid w:val="001142F8"/>
    <w:rsid w:val="001341BC"/>
    <w:rsid w:val="00163D36"/>
    <w:rsid w:val="001B2E4F"/>
    <w:rsid w:val="001C6797"/>
    <w:rsid w:val="001D2A36"/>
    <w:rsid w:val="001D79F7"/>
    <w:rsid w:val="001E2911"/>
    <w:rsid w:val="00245487"/>
    <w:rsid w:val="002B42D7"/>
    <w:rsid w:val="002C1205"/>
    <w:rsid w:val="002D7369"/>
    <w:rsid w:val="00313757"/>
    <w:rsid w:val="00366B8B"/>
    <w:rsid w:val="00367A4E"/>
    <w:rsid w:val="00390ED4"/>
    <w:rsid w:val="00406945"/>
    <w:rsid w:val="004132AA"/>
    <w:rsid w:val="00435DFE"/>
    <w:rsid w:val="004456A8"/>
    <w:rsid w:val="004479FA"/>
    <w:rsid w:val="00456FE5"/>
    <w:rsid w:val="00467AE9"/>
    <w:rsid w:val="00476113"/>
    <w:rsid w:val="00497B54"/>
    <w:rsid w:val="004B7A8F"/>
    <w:rsid w:val="004E5EFC"/>
    <w:rsid w:val="0050215E"/>
    <w:rsid w:val="00514D53"/>
    <w:rsid w:val="005865C3"/>
    <w:rsid w:val="005A4CCA"/>
    <w:rsid w:val="005B6901"/>
    <w:rsid w:val="0060012A"/>
    <w:rsid w:val="00615BE6"/>
    <w:rsid w:val="00625712"/>
    <w:rsid w:val="0066385E"/>
    <w:rsid w:val="006D09E3"/>
    <w:rsid w:val="00705EA5"/>
    <w:rsid w:val="00742438"/>
    <w:rsid w:val="007A64E7"/>
    <w:rsid w:val="007C55A2"/>
    <w:rsid w:val="007D7BCC"/>
    <w:rsid w:val="008160B1"/>
    <w:rsid w:val="00865755"/>
    <w:rsid w:val="0087248E"/>
    <w:rsid w:val="008805B6"/>
    <w:rsid w:val="00904E32"/>
    <w:rsid w:val="0095489F"/>
    <w:rsid w:val="009725E3"/>
    <w:rsid w:val="009851A2"/>
    <w:rsid w:val="009902D1"/>
    <w:rsid w:val="009C0A9C"/>
    <w:rsid w:val="009C1A3E"/>
    <w:rsid w:val="009D1CBD"/>
    <w:rsid w:val="00A235CC"/>
    <w:rsid w:val="00A30D4F"/>
    <w:rsid w:val="00A37951"/>
    <w:rsid w:val="00A81D7D"/>
    <w:rsid w:val="00A970CF"/>
    <w:rsid w:val="00B13FBE"/>
    <w:rsid w:val="00B33A89"/>
    <w:rsid w:val="00B716B5"/>
    <w:rsid w:val="00B72455"/>
    <w:rsid w:val="00BA4A07"/>
    <w:rsid w:val="00C05D3A"/>
    <w:rsid w:val="00C31287"/>
    <w:rsid w:val="00C75919"/>
    <w:rsid w:val="00D02147"/>
    <w:rsid w:val="00D65A7A"/>
    <w:rsid w:val="00D730A8"/>
    <w:rsid w:val="00D77969"/>
    <w:rsid w:val="00DA472C"/>
    <w:rsid w:val="00DD1439"/>
    <w:rsid w:val="00DD4EC1"/>
    <w:rsid w:val="00E4613D"/>
    <w:rsid w:val="00ED6014"/>
    <w:rsid w:val="00EF506B"/>
    <w:rsid w:val="00F36F61"/>
    <w:rsid w:val="00F628E9"/>
    <w:rsid w:val="00F97C46"/>
    <w:rsid w:val="00FA6587"/>
    <w:rsid w:val="00FD719D"/>
    <w:rsid w:val="00FD7EC5"/>
    <w:rsid w:val="00FE5276"/>
    <w:rsid w:val="00FF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CD3111A3-C842-4590-BEC4-8AD34419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757"/>
    <w:pPr>
      <w:spacing w:after="0" w:line="360" w:lineRule="auto"/>
      <w:ind w:firstLine="709"/>
      <w:jc w:val="both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8160B1"/>
    <w:pPr>
      <w:keepNext/>
      <w:numPr>
        <w:numId w:val="4"/>
      </w:numPr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160B1"/>
    <w:pPr>
      <w:keepNext/>
      <w:numPr>
        <w:ilvl w:val="1"/>
        <w:numId w:val="4"/>
      </w:numPr>
      <w:spacing w:before="120" w:after="60"/>
      <w:jc w:val="left"/>
      <w:outlineLvl w:val="1"/>
    </w:pPr>
    <w:rPr>
      <w:rFonts w:ascii="Arial" w:eastAsiaTheme="majorEastAsia" w:hAnsi="Arial" w:cstheme="majorBidi"/>
      <w:b/>
      <w:bCs/>
      <w:iCs/>
      <w:sz w:val="26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A9C"/>
    <w:pPr>
      <w:keepNext/>
      <w:numPr>
        <w:ilvl w:val="2"/>
        <w:numId w:val="4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A9C"/>
    <w:pPr>
      <w:keepNext/>
      <w:numPr>
        <w:ilvl w:val="3"/>
        <w:numId w:val="4"/>
      </w:numPr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A9C"/>
    <w:pPr>
      <w:numPr>
        <w:ilvl w:val="4"/>
        <w:numId w:val="4"/>
      </w:num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A9C"/>
    <w:pPr>
      <w:numPr>
        <w:ilvl w:val="5"/>
        <w:numId w:val="4"/>
      </w:num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A9C"/>
    <w:pPr>
      <w:numPr>
        <w:ilvl w:val="6"/>
        <w:numId w:val="4"/>
      </w:num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A9C"/>
    <w:pPr>
      <w:numPr>
        <w:ilvl w:val="7"/>
        <w:numId w:val="4"/>
      </w:num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A9C"/>
    <w:pPr>
      <w:numPr>
        <w:ilvl w:val="8"/>
        <w:numId w:val="4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8160B1"/>
    <w:rPr>
      <w:rFonts w:ascii="Arial" w:eastAsiaTheme="majorEastAsia" w:hAnsi="Arial" w:cstheme="majorBidi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8160B1"/>
    <w:rPr>
      <w:rFonts w:ascii="Arial" w:eastAsiaTheme="majorEastAsia" w:hAnsi="Arial" w:cstheme="majorBidi"/>
      <w:b/>
      <w:bCs/>
      <w:iCs/>
      <w:sz w:val="26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C0A9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C0A9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C0A9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C0A9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C0A9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C0A9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C0A9C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9C0A9C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C0A9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9C0A9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9C0A9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9C0A9C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9C0A9C"/>
    <w:rPr>
      <w:b/>
      <w:bCs/>
    </w:rPr>
  </w:style>
  <w:style w:type="character" w:styleId="a9">
    <w:name w:val="Emphasis"/>
    <w:basedOn w:val="a0"/>
    <w:uiPriority w:val="20"/>
    <w:qFormat/>
    <w:rsid w:val="009C0A9C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9C0A9C"/>
    <w:rPr>
      <w:szCs w:val="32"/>
    </w:rPr>
  </w:style>
  <w:style w:type="paragraph" w:styleId="ac">
    <w:name w:val="List Paragraph"/>
    <w:basedOn w:val="a"/>
    <w:uiPriority w:val="34"/>
    <w:qFormat/>
    <w:rsid w:val="009C0A9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C0A9C"/>
    <w:rPr>
      <w:rFonts w:cstheme="majorBidi"/>
      <w:i/>
    </w:rPr>
  </w:style>
  <w:style w:type="character" w:customStyle="1" w:styleId="22">
    <w:name w:val="Цитата 2 Знак"/>
    <w:basedOn w:val="a0"/>
    <w:link w:val="21"/>
    <w:uiPriority w:val="29"/>
    <w:rsid w:val="009C0A9C"/>
    <w:rPr>
      <w:rFonts w:cstheme="majorBidi"/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C0A9C"/>
    <w:pPr>
      <w:ind w:left="720" w:right="720"/>
    </w:pPr>
    <w:rPr>
      <w:rFonts w:cstheme="majorBidi"/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9C0A9C"/>
    <w:rPr>
      <w:rFonts w:cstheme="majorBidi"/>
      <w:b/>
      <w:i/>
      <w:sz w:val="24"/>
    </w:rPr>
  </w:style>
  <w:style w:type="character" w:styleId="af">
    <w:name w:val="Subtle Emphasis"/>
    <w:uiPriority w:val="19"/>
    <w:qFormat/>
    <w:rsid w:val="009C0A9C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9C0A9C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C0A9C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C0A9C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C0A9C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0"/>
    <w:next w:val="a"/>
    <w:uiPriority w:val="39"/>
    <w:semiHidden/>
    <w:unhideWhenUsed/>
    <w:qFormat/>
    <w:rsid w:val="009C0A9C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9C0A9C"/>
    <w:rPr>
      <w:sz w:val="24"/>
      <w:szCs w:val="32"/>
    </w:rPr>
  </w:style>
  <w:style w:type="paragraph" w:customStyle="1" w:styleId="1">
    <w:name w:val="Маркированный 1"/>
    <w:basedOn w:val="a"/>
    <w:link w:val="12"/>
    <w:qFormat/>
    <w:rsid w:val="00514D53"/>
    <w:pPr>
      <w:numPr>
        <w:numId w:val="5"/>
      </w:numPr>
      <w:ind w:left="340" w:firstLine="0"/>
    </w:pPr>
    <w:rPr>
      <w:lang w:val="ru-RU"/>
    </w:rPr>
  </w:style>
  <w:style w:type="character" w:customStyle="1" w:styleId="12">
    <w:name w:val="Маркированный 1 Знак"/>
    <w:basedOn w:val="a0"/>
    <w:link w:val="1"/>
    <w:rsid w:val="00514D53"/>
    <w:rPr>
      <w:sz w:val="24"/>
      <w:szCs w:val="24"/>
      <w:lang w:val="ru-RU"/>
    </w:rPr>
  </w:style>
  <w:style w:type="character" w:styleId="af5">
    <w:name w:val="Hyperlink"/>
    <w:basedOn w:val="a0"/>
    <w:uiPriority w:val="99"/>
    <w:unhideWhenUsed/>
    <w:rsid w:val="00406945"/>
    <w:rPr>
      <w:color w:val="0000F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6638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6385E"/>
    <w:rPr>
      <w:rFonts w:ascii="Tahoma" w:hAnsi="Tahoma" w:cs="Tahoma"/>
      <w:sz w:val="16"/>
      <w:szCs w:val="16"/>
    </w:rPr>
  </w:style>
  <w:style w:type="character" w:styleId="af8">
    <w:name w:val="FollowedHyperlink"/>
    <w:basedOn w:val="a0"/>
    <w:uiPriority w:val="99"/>
    <w:semiHidden/>
    <w:unhideWhenUsed/>
    <w:rsid w:val="009725E3"/>
    <w:rPr>
      <w:color w:val="800080" w:themeColor="followedHyperlink"/>
      <w:u w:val="single"/>
    </w:rPr>
  </w:style>
  <w:style w:type="paragraph" w:styleId="af9">
    <w:name w:val="header"/>
    <w:basedOn w:val="a"/>
    <w:link w:val="afa"/>
    <w:uiPriority w:val="99"/>
    <w:unhideWhenUsed/>
    <w:rsid w:val="00B13FBE"/>
    <w:pPr>
      <w:tabs>
        <w:tab w:val="center" w:pos="4677"/>
        <w:tab w:val="right" w:pos="9355"/>
      </w:tabs>
      <w:spacing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B13FBE"/>
    <w:rPr>
      <w:sz w:val="24"/>
      <w:szCs w:val="24"/>
    </w:rPr>
  </w:style>
  <w:style w:type="paragraph" w:styleId="afb">
    <w:name w:val="footer"/>
    <w:basedOn w:val="a"/>
    <w:link w:val="afc"/>
    <w:uiPriority w:val="99"/>
    <w:unhideWhenUsed/>
    <w:rsid w:val="00B13FBE"/>
    <w:pPr>
      <w:tabs>
        <w:tab w:val="center" w:pos="4677"/>
        <w:tab w:val="right" w:pos="9355"/>
      </w:tabs>
      <w:spacing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B13FBE"/>
    <w:rPr>
      <w:sz w:val="24"/>
      <w:szCs w:val="24"/>
    </w:rPr>
  </w:style>
  <w:style w:type="paragraph" w:customStyle="1" w:styleId="9196091111B84307891C8AC6BDCF7521">
    <w:name w:val="9196091111B84307891C8AC6BDCF7521"/>
    <w:rsid w:val="00615BE6"/>
    <w:rPr>
      <w:rFonts w:cstheme="minorBidi"/>
      <w:lang w:val="ru-RU" w:eastAsia="ru-RU" w:bidi="ar-SA"/>
    </w:rPr>
  </w:style>
  <w:style w:type="table" w:styleId="afd">
    <w:name w:val="Table Grid"/>
    <w:basedOn w:val="a1"/>
    <w:uiPriority w:val="59"/>
    <w:rsid w:val="00FE5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6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es-support.com/Ides/Index" TargetMode="External"/><Relationship Id="rId13" Type="http://schemas.openxmlformats.org/officeDocument/2006/relationships/hyperlink" Target="https://www.ides-support.com/Ides/Index" TargetMode="External"/><Relationship Id="rId18" Type="http://schemas.openxmlformats.org/officeDocument/2006/relationships/hyperlink" Target="https://www.ides-support.com/Ides/Inde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sl.comodo.com/ev-ssl-certificates.php?track=11003&amp;af=11003&amp;s_track=7639" TargetMode="External"/><Relationship Id="rId17" Type="http://schemas.openxmlformats.org/officeDocument/2006/relationships/hyperlink" Target="https://www.ides-support.com/Ides/Index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rs.gov/Businesses/Corporations/Digital-certificate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image" Target="media/image1.png"/><Relationship Id="rId19" Type="http://schemas.openxmlformats.org/officeDocument/2006/relationships/hyperlink" Target="https://www.irs.gov/pub/irs-pdf/p519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s.irs.gov/app/fatcaFfiList/flu.jsf" TargetMode="External"/><Relationship Id="rId14" Type="http://schemas.openxmlformats.org/officeDocument/2006/relationships/hyperlink" Target="https://www.ides-support.com/Ides/Index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enko\AppData\Roaming\Microsoft\&#1064;&#1072;&#1073;&#1083;&#1086;&#1085;&#1099;\&#1044;&#1086;&#1082;&#1091;&#1084;&#1077;&#1085;&#1090;_&#1057;&#1052;&#105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67AF-E796-4B0A-9402-BFC80F1BC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Документ_СМК.dotx</Template>
  <TotalTime>65</TotalTime>
  <Pages>7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Тищенко</dc:creator>
  <cp:lastModifiedBy>Тищенко Александр Александрович</cp:lastModifiedBy>
  <cp:revision>4</cp:revision>
  <dcterms:created xsi:type="dcterms:W3CDTF">2022-03-23T14:06:00Z</dcterms:created>
  <dcterms:modified xsi:type="dcterms:W3CDTF">2022-03-23T15:11:00Z</dcterms:modified>
</cp:coreProperties>
</file>